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06c6" w14:textId="6a40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Қарабалық ауданы мәслихатының 2010 жылғы 21 сәуірдегі № 262 шешімі. Қостанай облысы Қарабалық ауданының Әділет басқармасында 2010 жылғы 19 мамырда № 9-12-139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Қарабалық ауданы әкімінің 2010 жылғы 16 сәуірдегі № 01-09/519 хатын қарастырып, мамандарына қажеттілікті ескере отырып,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тұрғын үй сатып алуға көтерме жәрдемақы және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Он екінші сессия төрағасы                  С. Лысоченко</w:t>
      </w:r>
    </w:p>
    <w:p>
      <w:pPr>
        <w:spacing w:after="0"/>
        <w:ind w:left="0"/>
        <w:jc w:val="both"/>
      </w:pPr>
      <w:r>
        <w:rPr>
          <w:rFonts w:ascii="Times New Roman"/>
          <w:b w:val="false"/>
          <w:i/>
          <w:color w:val="000000"/>
          <w:sz w:val="28"/>
        </w:rPr>
        <w:t>      Аудандық мәслихатының хатшысы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кәсіпкерлік</w:t>
      </w:r>
      <w:r>
        <w:br/>
      </w:r>
      <w:r>
        <w:rPr>
          <w:rFonts w:ascii="Times New Roman"/>
          <w:b w:val="false"/>
          <w:i w:val="false"/>
          <w:color w:val="000000"/>
          <w:sz w:val="28"/>
        </w:rPr>
        <w:t>
</w:t>
      </w:r>
      <w:r>
        <w:rPr>
          <w:rFonts w:ascii="Times New Roman"/>
          <w:b w:val="false"/>
          <w:i/>
          <w:color w:val="000000"/>
          <w:sz w:val="28"/>
        </w:rPr>
        <w:t>      және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А. Бейсембаев</w:t>
      </w:r>
    </w:p>
    <w:p>
      <w:pPr>
        <w:spacing w:after="0"/>
        <w:ind w:left="0"/>
        <w:jc w:val="both"/>
      </w:pPr>
      <w:r>
        <w:rPr>
          <w:rFonts w:ascii="Times New Roman"/>
          <w:b w:val="false"/>
          <w:i/>
          <w:color w:val="000000"/>
          <w:sz w:val="28"/>
        </w:rPr>
        <w:t>      "Қарабалық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Н. Бодня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