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00f8" w14:textId="db90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25 желтоқсандағы № 226 "Жітіқара ауданының 2010-2012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2010 жылғы 8 желтоқсандағы № 294 шешімі. Қостанай облысы Жітіқара ауданының Әділет басқармасында 2010 жылғы 14 желтоқсанда № 9-10-151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Жітіқара ауданы әкімдігінің қаулысын қарап, 2008 жылғы 4 желтоқсандағы Қазақстан Республикасы Бюджеттiк кодексiнiң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"2010 - 2012 жылдарға арналған Жітіқара ауданының бюджеті туралы"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9-10-130 нөмірімен тіркелген</w:t>
      </w:r>
      <w:r>
        <w:rPr>
          <w:rFonts w:ascii="Times New Roman"/>
          <w:b w:val="false"/>
          <w:i w:val="false"/>
          <w:color w:val="000000"/>
          <w:sz w:val="28"/>
        </w:rPr>
        <w:t>, 2010 жылғы 7 қаңтарда "Житикаринские новости" газетінде 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мәслихат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"2082769,6" сандары "2082607,6"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"1089358,6" сандары "1089196,6"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"170246" сандары "170084"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"2053884,9" сандары "2053722,9"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"25133" сандары "24971"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21)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"21) 4605 мың теңге - "Қостанай облысы Жітіқара ауданының аудандық орталығын сумен жабдықтау үшін жер асты суларының Шортанды кен орнынан суақының құрылысы" объектісі бойынша сумен жабдықтау жөніндегі жобалық-сметалық құжаттаманың инвестициялық негіздеуінің әзірленуіне;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төрайымы,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"Жітіқара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Жидебаева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294 мәслихат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226 мәслихат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Жітіқара ауданының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60"/>
        <w:gridCol w:w="398"/>
        <w:gridCol w:w="216"/>
        <w:gridCol w:w="7884"/>
        <w:gridCol w:w="206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2082607,6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970296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424124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424124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331791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331791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172833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107155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49145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35383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15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73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1089196,6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1089196,6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1089196,6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379"/>
        <w:gridCol w:w="785"/>
        <w:gridCol w:w="744"/>
        <w:gridCol w:w="7085"/>
        <w:gridCol w:w="202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2053722,9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152019</w:t>
            </w:r>
          </w:p>
        </w:tc>
      </w:tr>
      <w:tr>
        <w:trPr>
          <w:trHeight w:val="54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128384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46920</w:t>
            </w:r>
          </w:p>
        </w:tc>
      </w:tr>
      <w:tr>
        <w:trPr>
          <w:trHeight w:val="5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71513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техникалық жарақтандыру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және аудан бюджетінің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 бақылау және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1095432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1037326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1037326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1007646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4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298530,6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278105,6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278105,6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42913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142050,6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</w:t>
            </w:r>
          </w:p>
        </w:tc>
      </w:tr>
      <w:tr>
        <w:trPr>
          <w:trHeight w:val="7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жүруін, 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бірге жүретін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іс-шараларға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төлеу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210890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132831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2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39427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5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35895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59424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7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78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129430,6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14721,6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14721,6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85381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85381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85381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19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51014</w:t>
            </w:r>
          </w:p>
        </w:tc>
      </w:tr>
      <w:tr>
        <w:trPr>
          <w:trHeight w:val="1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16525,6</w:t>
            </w:r>
          </w:p>
        </w:tc>
      </w:tr>
      <w:tr>
        <w:trPr>
          <w:trHeight w:val="15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379"/>
        <w:gridCol w:w="826"/>
        <w:gridCol w:w="805"/>
        <w:gridCol w:w="6964"/>
        <w:gridCol w:w="200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кредиттерді өтеу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-22258,9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