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d800c" w14:textId="8bd80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2010 жылғы 2 ақпандағы № 190 "Жер салығының базалық ставкаларын түзету туралы" шешіміне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Денисов ауданы мәслихатының 2010 жылғы 21 қазандағы № 244 шешімі. Қостанай облысы Денисов ауданының Әділет басқармасында 2010 жылғы 2 желтоқсанда № 9-8-163 тіркелді. Күші жойылды - Қостанай облысы Денисов ауданы мәслихатының 2015 жылғы 20 ақпандағы № 14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Қостанай облысы Денисов ауданы мәслихатының 20.02.2015 </w:t>
      </w:r>
      <w:r>
        <w:rPr>
          <w:rFonts w:ascii="Times New Roman"/>
          <w:b w:val="false"/>
          <w:i w:val="false"/>
          <w:color w:val="ff0000"/>
          <w:sz w:val="28"/>
        </w:rPr>
        <w:t>№ 14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1998 жылғы 24 наурыздағы "Нормативтік құқықтық актілер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28 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2008 жылғы 10 желтоқсандағы "Салық және бюджетке төленетін басқа да міндетті төлемдер туралы" Қазақстан Республикасының кодексін қолданысқа енгізу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56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мәслихат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Мәслихаттың 2010 жылғы 2 ақпандағы </w:t>
      </w:r>
      <w:r>
        <w:rPr>
          <w:rFonts w:ascii="Times New Roman"/>
          <w:b w:val="false"/>
          <w:i w:val="false"/>
          <w:color w:val="000000"/>
          <w:sz w:val="28"/>
        </w:rPr>
        <w:t>№ 190</w:t>
      </w:r>
      <w:r>
        <w:rPr>
          <w:rFonts w:ascii="Times New Roman"/>
          <w:b w:val="false"/>
          <w:i w:val="false"/>
          <w:color w:val="000000"/>
          <w:sz w:val="28"/>
        </w:rPr>
        <w:t xml:space="preserve"> "Жер салығының базалық ставкаларын түзету туралы" (нормативтік құқықтық кесімдердің мемлекеттік тіркеу тізілімінде № 9-8-147 нөмірімен тіркелген, 2010 жылғы 26 наурызда "Наше время" газетінде жарияланған) шешіміне келесі толықтыруларды енгізу: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 </w:t>
      </w:r>
      <w:r>
        <w:rPr>
          <w:rFonts w:ascii="Times New Roman"/>
          <w:b w:val="false"/>
          <w:i w:val="false"/>
          <w:color w:val="000000"/>
          <w:sz w:val="28"/>
        </w:rPr>
        <w:t>шешімнің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барлық мәтіні бойынша "автотұрақтар" сөздерінен кейін "(паркингтер), Қазақстан Республикасының 2008 жылғы 10 желтоқсандағы "Салық және бюджетке төленетін басқа да міндетті төлемдер туралы" кодексінің 386 бабының 1-1 тармағында көрсетілгеннен басқа" сөздермен толықтыру.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рет ресми жарияланған күнінен кейін он күнтізбелік күн өткеннен кейін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кезектен тыс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төрағасы                                  С. Однодворский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Денисов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Б. Тойбағоров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қаржы министрлігінің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Салық комитеті Қостанай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облысы бойынша салық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департаменті Денисов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ауданы бойынша салық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басқармасы"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 Б. Мақашев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"Денисов ауданының жер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қатынастары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бастығының міндетін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атқарушы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 Е. Баймұрзин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