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c950" w14:textId="d3dc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Мәслихатының 2009 жылғы 21 желтоқсандағы № 170 "Денисов ауданының 2010-2012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2010 жылғы 18 қаңтардағы № 183 шешімі. Қостанай облысы Денисов ауданының Әділет басқармасында 2010 жылы 26 қаңтарда № 9-8-142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жылдың 23 қаңтарындағы "Қазақстан Республикасында жергілікті мемлекеттік басқару және өзін-өзі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мәслихатының 2010 жылдың 14 қаңтарындағы 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облысының 2010-2012 жылдарға арналған облыстық бюджеті туралы" мәслихаттың 2009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туралы" шешімінің негізінде, және Денисов аудандық әкімдігінің 2010 жылдың 15 қаңтарындағы № 8 "Мәслихаттың "Денисов ауданының 2010-2012 жылдарға арналған бюджеті туралы шешіміне өзгерістер мен толықтырулар еңгізу туралы" шешімінің жобасын мәслихаттың сессиясына бекітуіне енгізу туралы" қаулысын қарастырып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"Денисов ауданының 2010-2012 жылдарға арналған бюджеті туралы" мәслихаттың 2009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9-8-141 нөмірімен тіркелген, "Наше время" газетінде 2010 жылғы 15 қаңтарда жарияланған) мына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 "1094089" саны "1271159" санына ауыстырылсын, "743798" саны "920868"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 "1078189" саны "1292967,2"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тармақшасындағы жаңа редакцияда жасылсын: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"3) таза бюджеттік кредиттеу – 8896 мың теңге; соның ішінде бюджеттік кредиттер - 8896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тармақшасындағы "15900" саны "19100" санына ауыстырылсын, "15900" саны "19100"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тармақшасындағы ) "0" саны "-50304,2"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тармақшасындағы жаңа редакцияда жасылсын: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"6) бюджеттің дефицитін қаржыландыру – 50304,2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>. 2010 жылға арналған аудандық бюджетте республикалық бюджеттен нысаналы ағымдағы трансферттер түсімінің мынадай мөлшерлерде қарастырылғаны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"Денисов ауданы Денисовка селосында Целинная 50 көшесінде мемлекеттік тілмен оқыту интернатпен мектебі кейінгі қайта кескіндеумен кәсіби мектептің оқыту және қоғамдық – тұрмыстық корпусі күрделі жөндеу. Ішкі және сыртқы инженерлік жүйелері" - өңірлік жұмыспен қамту және кадрларды қайта даярлау стратегиясын іске асыру шеңберінде жұмыспен қамтылуын қамтамасыз ету – 107381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берудің мектепке дейінгі ұйымдарын, орта, техникалық және кәсіби, орта білімнен кейінгі білім беру ұйымдарын, "Өзін өзі тану" пәні бойынша біліктілігін арттыру институттарын оқу құралдарымен жабдықтауға – 1934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 төмен күнкөрістік минимум мөлшерінің өсуіне байланысты мемлекеттік атаулы әлеуметтік жәрдемақыларды пен 18 жасқа дейінгі балаларға ай сайынғы мемлекеттік жәрдемақыны төлеуге – 5845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көмегі төлеуге – 471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 қамтылған отбасылардағы 18 жасқа дейінгі балаларға мемлекеттік жәрдемақы төлеуге – 5374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соғысындағы Жеңіске 65 жыл толуына байланысты Ұлы Отан соғысына қатысқандар мен мүгедектерге біржолғы материалдық көмек төлеуге – 5820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органдардың ветеринария саласындағы бөлімшелерін ұстауға – 14606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эпизоотикаға қарсы іс-шараларды өткізуге – 11353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 мамандарын әлеуметтік қолдау шараларын іске асыру – 1255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 мамандарын әлеуметтік қолдау шараларын іске асыру үшін бюджеттік кредиттер – 8896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2005-2010 жылдарға арналған Білім беруді дамытудың мемлекеттік бағдарламасын іске асыруға - 19276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мекемелерінде физика, химия, биология кабинеттерін оқу құралдарымен жарақтандыруға – 8194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мемлекеттік мекемелерінде лингафондық және мультимедиялық кабинеттерді ашуға – 11082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практикасы және әлеуметтік жұмыс орындар бағдарламасы кеңейтуі – 9600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4-1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"4-1. 2010 жылдарға арналған ауданның бюджетте нысаналы трансферттерді қайтару 355,6 мың теңге сомасында қарастырылғаны ескерілсін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2,9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352,7 мың теңге сомасында";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З. Досмұхамедова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Тойбағоров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"Денисов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Е. Подело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18 қантардағы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183 шешімінің 1 қосымшасы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170 шешімінің 1 қосымшасы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Денисов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13"/>
        <w:gridCol w:w="473"/>
        <w:gridCol w:w="8253"/>
        <w:gridCol w:w="20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1271159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346382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Кірістерге табыс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98898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98898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1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920868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920868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53"/>
        <w:gridCol w:w="693"/>
        <w:gridCol w:w="653"/>
        <w:gridCol w:w="7073"/>
        <w:gridCol w:w="20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1293467,2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126874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778225,6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623446,6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623381,6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611734,6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121985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121985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күрделі,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жөндеу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 күрделі жөндеу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57231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материалдық көмекті төлеу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10689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22067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17753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105576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73405,6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73405,6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73405,6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355,6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кредиттер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-50304,2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Дефицитті 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50304,2</w:t>
            </w:r>
          </w:p>
        </w:tc>
      </w:tr>
    </w:tbl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18 қантардағы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183 шешіміне 2 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170 шешіміне 4 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ауылдық (селолық) округтарының,</w:t>
      </w:r>
      <w:r>
        <w:br/>
      </w:r>
      <w:r>
        <w:rPr>
          <w:rFonts w:ascii="Times New Roman"/>
          <w:b/>
          <w:i w:val="false"/>
          <w:color w:val="000000"/>
        </w:rPr>
        <w:t>
ауылдың (селоның), ауылдық әкім аппараттарының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93"/>
        <w:gridCol w:w="713"/>
        <w:gridCol w:w="673"/>
        <w:gridCol w:w="7373"/>
        <w:gridCol w:w="20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Денисовка селосы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көрсетулер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15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15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Некрасов селолық округі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көрсетулер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Негізгі, орта, бастауыш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бiлiм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 селолық округі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көрсетулер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 селолық округі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көрсетулер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 селолық округі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көрсетулер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</w:t>
            </w:r>
          </w:p>
        </w:tc>
      </w:tr>
      <w:tr>
        <w:trPr>
          <w:trHeight w:val="15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әкімі аппаратының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селолық округі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көрсетулер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Әйет селолық округі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көрсетулер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Заәйет селолық округі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көрсетулер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Комаров селолық округі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көрсетулер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Қрым селолық округі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көрсетулер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Красноармейск селолық округі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көрсетулер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 селолық округі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көрсетулер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 селолық округі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көрсетулер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Тобыл селолық округі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көрсетулер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Перелески село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көрсетулер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