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daa" w14:textId="6721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159 "Әулиекөл ауданының 2010-2012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2010 жылғы 20 қазандағы № 203 шешімі. Қостанай облысы Әулиекөл ауданының Әділет басқармасында 2010 жылғы 22 қазанда № 9-7-124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"Әулиекөл ауданының 2010-2012 жылдарға арналған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9-7-109 нөмірімен тіркелген, 2010 жылғы 7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"2050126,0" деген сандар "2106763,0"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"589544,0" деген сандар "609438,0"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"2200,0" деген сандар "6316,0"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"1400,0" деген сандар "2390,0"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"1456982,0" деген сандар "1488619,0"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"2035428,8" деген сандар "2092065,8"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"11564,0" деген сандар "11323,0"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"- 41356,8" деген сандар "-41115,8"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"41356,8" деген сандар "41115,8"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"1632,0" деген сандар "2028,0"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"27470,0" деген сандар "27454,0"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"16388,0" деген сандар "16380,0"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"11082,0" деген сандар "11074,0"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"15000,0" деген сандар "45000,0"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4-9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"4-9. 2010 жылға арналған аудан бюджетінде орта мектептердің материалдық-техникалық базасын нығайтуға 1300,0 мың теңге сомасындағы облыстық бюджеттен нысаналы ағымдағы трансферттер түсімінің сомалары көзделсін";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төрағасы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 И.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433"/>
        <w:gridCol w:w="789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2106763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609438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93"/>
        <w:gridCol w:w="713"/>
        <w:gridCol w:w="693"/>
        <w:gridCol w:w="69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2092065,8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1337861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53"/>
        <w:gridCol w:w="713"/>
        <w:gridCol w:w="699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33"/>
        <w:gridCol w:w="373"/>
        <w:gridCol w:w="333"/>
        <w:gridCol w:w="7893"/>
        <w:gridCol w:w="1953"/>
      </w:tblGrid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-41115,8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 (профицитті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41115,8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5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 аудандық маңызды қаланың,</w:t>
      </w:r>
      <w:r>
        <w:br/>
      </w:r>
      <w:r>
        <w:rPr>
          <w:rFonts w:ascii="Times New Roman"/>
          <w:b/>
          <w:i w:val="false"/>
          <w:color w:val="000000"/>
        </w:rPr>
        <w:t>
поселке, ауылдың (село), ауылдық(селолық)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2010 жылға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3"/>
        <w:gridCol w:w="673"/>
        <w:gridCol w:w="713"/>
        <w:gridCol w:w="68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