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1e81" w14:textId="d79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2010 жылғы 17 қыркүйектегі № 205 шешімі. Қостанай облысы Аманкелді ауданының Әділет басқармасында 2010 жылғы 15 қазанда № 9-6-115 тіркелді. Күші жойылды - Қостанай облысы Аманкелді ауданы мәслихатының 2012 жылғы 31 қазандағы № 77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мәслихатының 2012.10.31 № 77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өз әрекетін 2010 жылдың 1 мамырынан бастап туындаған қатынастарға таратады.</w:t>
      </w:r>
    </w:p>
    <w:bookmarkEnd w:id="1"/>
    <w:p>
      <w:pPr>
        <w:spacing w:after="0"/>
        <w:ind w:left="0"/>
        <w:jc w:val="both"/>
      </w:pPr>
      <w:r>
        <w:rPr>
          <w:rFonts w:ascii="Times New Roman"/>
          <w:b w:val="false"/>
          <w:i/>
          <w:color w:val="000000"/>
          <w:sz w:val="28"/>
        </w:rPr>
        <w:t>      Кезектен тыс сессия төрағасы               М. Оспанов</w:t>
      </w:r>
    </w:p>
    <w:p>
      <w:pPr>
        <w:spacing w:after="0"/>
        <w:ind w:left="0"/>
        <w:jc w:val="both"/>
      </w:pP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М. Тобағабулов</w:t>
      </w:r>
      <w:r>
        <w:br/>
      </w:r>
      <w:r>
        <w:rPr>
          <w:rFonts w:ascii="Times New Roman"/>
          <w:b w:val="false"/>
          <w:i w:val="false"/>
          <w:color w:val="000000"/>
          <w:sz w:val="28"/>
        </w:rPr>
        <w:t>
</w:t>
      </w:r>
      <w:r>
        <w:rPr>
          <w:rFonts w:ascii="Times New Roman"/>
          <w:b w:val="false"/>
          <w:i/>
          <w:color w:val="000000"/>
          <w:sz w:val="28"/>
        </w:rPr>
        <w:t>      17 қыркүйек 2010 жыл</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Ж. Сеилова</w:t>
      </w:r>
      <w:r>
        <w:br/>
      </w:r>
      <w:r>
        <w:rPr>
          <w:rFonts w:ascii="Times New Roman"/>
          <w:b w:val="false"/>
          <w:i w:val="false"/>
          <w:color w:val="000000"/>
          <w:sz w:val="28"/>
        </w:rPr>
        <w:t>
</w:t>
      </w:r>
      <w:r>
        <w:rPr>
          <w:rFonts w:ascii="Times New Roman"/>
          <w:b w:val="false"/>
          <w:i/>
          <w:color w:val="000000"/>
          <w:sz w:val="28"/>
        </w:rPr>
        <w:t>      17 қыркүйек 2010 жыл</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Т.Карбозов</w:t>
      </w:r>
      <w:r>
        <w:br/>
      </w:r>
      <w:r>
        <w:rPr>
          <w:rFonts w:ascii="Times New Roman"/>
          <w:b w:val="false"/>
          <w:i w:val="false"/>
          <w:color w:val="000000"/>
          <w:sz w:val="28"/>
        </w:rPr>
        <w:t>
</w:t>
      </w:r>
      <w:r>
        <w:rPr>
          <w:rFonts w:ascii="Times New Roman"/>
          <w:b w:val="false"/>
          <w:i/>
          <w:color w:val="000000"/>
          <w:sz w:val="28"/>
        </w:rPr>
        <w:t>      17 қыркүйек 2010 жыл</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17 қыркүйектегі  </w:t>
      </w:r>
      <w:r>
        <w:br/>
      </w:r>
      <w:r>
        <w:rPr>
          <w:rFonts w:ascii="Times New Roman"/>
          <w:b w:val="false"/>
          <w:i w:val="false"/>
          <w:color w:val="000000"/>
          <w:sz w:val="28"/>
        </w:rPr>
        <w:t xml:space="preserve">
№ 205 шешімімен бекітілген  </w:t>
      </w:r>
    </w:p>
    <w:bookmarkEnd w:id="2"/>
    <w:bookmarkStart w:name="z5" w:id="3"/>
    <w:p>
      <w:pPr>
        <w:spacing w:after="0"/>
        <w:ind w:left="0"/>
        <w:jc w:val="left"/>
      </w:pPr>
      <w:r>
        <w:rPr>
          <w:rFonts w:ascii="Times New Roman"/>
          <w:b/>
          <w:i w:val="false"/>
          <w:color w:val="000000"/>
        </w:rPr>
        <w:t xml:space="preserve"> 
Тұрғын үй көмегін көрсету қағидасы</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Аманкелді ауданында тұрақты тұратын аз қамтамасыз етілген отбасыларға (азаматтарға) көрсетіледі.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азамат (отбасы) (бұдан әрі - өтініш беруші) тұрғын үй көмегін тағайындауды жүзеге асыратын уәкілетті органға (бұдан әрі - уәкілетті орган) арыз береді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10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жауаптын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Амангелді ауданы мәслихатының 2011.10.19 </w:t>
      </w:r>
      <w:r>
        <w:rPr>
          <w:rFonts w:ascii="Times New Roman"/>
          <w:b w:val="false"/>
          <w:i w:val="false"/>
          <w:color w:val="000000"/>
          <w:sz w:val="28"/>
        </w:rPr>
        <w:t>№ 291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Өтініш беруші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29" w:id="6"/>
    <w:p>
      <w:pPr>
        <w:spacing w:after="0"/>
        <w:ind w:left="0"/>
        <w:jc w:val="left"/>
      </w:pPr>
      <w:r>
        <w:rPr>
          <w:rFonts w:ascii="Times New Roman"/>
          <w:b/>
          <w:i w:val="false"/>
          <w:color w:val="000000"/>
        </w:rPr>
        <w:t xml:space="preserve"> 
2. Тұрғын үй көмегін көрсету мөлшері</w:t>
      </w:r>
    </w:p>
    <w:bookmarkEnd w:id="6"/>
    <w:bookmarkStart w:name="z18" w:id="7"/>
    <w:p>
      <w:pPr>
        <w:spacing w:after="0"/>
        <w:ind w:left="0"/>
        <w:jc w:val="both"/>
      </w:pPr>
      <w:r>
        <w:rPr>
          <w:rFonts w:ascii="Times New Roman"/>
          <w:b w:val="false"/>
          <w:i w:val="false"/>
          <w:color w:val="000000"/>
          <w:sz w:val="28"/>
        </w:rPr>
        <w:t>
      12.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13.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азаматтың (отбасының) жиынтық табысынан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20.Осы Қағидамен белгіленген нормалардан тыс ақысы тұрғын жайдың меншік иелерімен немесе жалдаушыларымен (қосымша жалдаушыларымен) жалпы негізінде жүргізеді.</w:t>
      </w:r>
    </w:p>
    <w:bookmarkEnd w:id="7"/>
    <w:bookmarkStart w:name="z30" w:id="8"/>
    <w:p>
      <w:pPr>
        <w:spacing w:after="0"/>
        <w:ind w:left="0"/>
        <w:jc w:val="left"/>
      </w:pPr>
      <w:r>
        <w:rPr>
          <w:rFonts w:ascii="Times New Roman"/>
          <w:b/>
          <w:i w:val="false"/>
          <w:color w:val="000000"/>
        </w:rPr>
        <w:t xml:space="preserve"> 
3. Қаржыландыру және тұрғын үй көмегін төлеу тәртібі</w:t>
      </w:r>
    </w:p>
    <w:bookmarkEnd w:id="8"/>
    <w:bookmarkStart w:name="z27"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