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2046" w14:textId="3ad2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2010 жылғы 25 қаңтардағы № 34 қаулысы. Қостанай облысы Алтынсарин ауданының Әділет басқармасында 2010 жылғы 4 наурызда № 9-5-103 тіркелді. Күші жойылды - Қостанай облысы Алтынсарин ауданы әкімдігінің 2011 жылғы 30 маусымдағы № 201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әкімдігінің 30.06.2011 № 201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18 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Бюджеттік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бірінші орынбасарының міндетін атқарушы А.А. Кенжеғаринге жүктелсін.</w:t>
      </w:r>
      <w:r>
        <w:br/>
      </w:r>
      <w:r>
        <w:rPr>
          <w:rFonts w:ascii="Times New Roman"/>
          <w:b w:val="false"/>
          <w:i w:val="false"/>
          <w:color w:val="000000"/>
          <w:sz w:val="28"/>
        </w:rPr>
        <w:t>
</w:t>
      </w:r>
      <w:r>
        <w:rPr>
          <w:rFonts w:ascii="Times New Roman"/>
          <w:b w:val="false"/>
          <w:i w:val="false"/>
          <w:color w:val="000000"/>
          <w:sz w:val="28"/>
        </w:rPr>
        <w:t>
      3. Осы қаулы бұқаралық ақпараттық құралдарында алғаш рет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аудандық мәслихатының</w:t>
      </w:r>
      <w:r>
        <w:br/>
      </w:r>
      <w:r>
        <w:rPr>
          <w:rFonts w:ascii="Times New Roman"/>
          <w:b w:val="false"/>
          <w:i w:val="false"/>
          <w:color w:val="000000"/>
          <w:sz w:val="28"/>
        </w:rPr>
        <w:t>
</w:t>
      </w:r>
      <w:r>
        <w:rPr>
          <w:rFonts w:ascii="Times New Roman"/>
          <w:b w:val="false"/>
          <w:i/>
          <w:color w:val="000000"/>
          <w:sz w:val="28"/>
        </w:rPr>
        <w:t>      хатшысы _______ Т. Кұлмағамбетов</w:t>
      </w:r>
      <w:r>
        <w:br/>
      </w: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25 қаңтар   </w:t>
      </w:r>
      <w:r>
        <w:br/>
      </w:r>
      <w:r>
        <w:rPr>
          <w:rFonts w:ascii="Times New Roman"/>
          <w:b w:val="false"/>
          <w:i w:val="false"/>
          <w:color w:val="000000"/>
          <w:sz w:val="28"/>
        </w:rPr>
        <w:t xml:space="preserve">
№ 34 қаулысына қосымша  </w:t>
      </w:r>
    </w:p>
    <w:bookmarkEnd w:id="2"/>
    <w:p>
      <w:pPr>
        <w:spacing w:after="0"/>
        <w:ind w:left="0"/>
        <w:jc w:val="left"/>
      </w:pPr>
      <w:r>
        <w:rPr>
          <w:rFonts w:ascii="Times New Roman"/>
          <w:b/>
          <w:i w:val="false"/>
          <w:color w:val="000000"/>
        </w:rPr>
        <w:t xml:space="preserve"> Бюджеттік қаражаты есебінен ауылдық (селолық)</w:t>
      </w:r>
      <w:r>
        <w:br/>
      </w:r>
      <w:r>
        <w:rPr>
          <w:rFonts w:ascii="Times New Roman"/>
          <w:b/>
          <w:i w:val="false"/>
          <w:color w:val="000000"/>
        </w:rPr>
        <w:t>
жерде жұмыс істейтін және кемінде жиырма бес процент</w:t>
      </w:r>
      <w:r>
        <w:br/>
      </w:r>
      <w:r>
        <w:rPr>
          <w:rFonts w:ascii="Times New Roman"/>
          <w:b/>
          <w:i w:val="false"/>
          <w:color w:val="000000"/>
        </w:rPr>
        <w:t>
жоғары лауазымдық жалақылар мен тарифтік ставкаларды</w:t>
      </w:r>
      <w:r>
        <w:br/>
      </w:r>
      <w:r>
        <w:rPr>
          <w:rFonts w:ascii="Times New Roman"/>
          <w:b/>
          <w:i w:val="false"/>
          <w:color w:val="000000"/>
        </w:rPr>
        <w:t>
алуға құқығы бар денсаулық сақтау, әлеуметтік</w:t>
      </w:r>
      <w:r>
        <w:br/>
      </w:r>
      <w:r>
        <w:rPr>
          <w:rFonts w:ascii="Times New Roman"/>
          <w:b/>
          <w:i w:val="false"/>
          <w:color w:val="000000"/>
        </w:rPr>
        <w:t>
қамсыздандыру, білім беру, мәдениет және спорт</w:t>
      </w:r>
      <w:r>
        <w:br/>
      </w:r>
      <w:r>
        <w:rPr>
          <w:rFonts w:ascii="Times New Roman"/>
          <w:b/>
          <w:i w:val="false"/>
          <w:color w:val="000000"/>
        </w:rPr>
        <w:t>
мамандары лауазымдарының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құрылымдық бөлімшенің бастығы;</w:t>
      </w:r>
      <w:r>
        <w:br/>
      </w:r>
      <w:r>
        <w:rPr>
          <w:rFonts w:ascii="Times New Roman"/>
          <w:b w:val="false"/>
          <w:i w:val="false"/>
          <w:color w:val="000000"/>
          <w:sz w:val="28"/>
        </w:rPr>
        <w:t>
      2) күту жөніндегі әлеуметтік қызметкер;</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жалпы білім беру мектебінің директоры (меңгерушісі);</w:t>
      </w:r>
      <w:r>
        <w:br/>
      </w:r>
      <w:r>
        <w:rPr>
          <w:rFonts w:ascii="Times New Roman"/>
          <w:b w:val="false"/>
          <w:i w:val="false"/>
          <w:color w:val="000000"/>
          <w:sz w:val="28"/>
        </w:rPr>
        <w:t>
      2) мектеп-интернат директоры (меңгерушісі);</w:t>
      </w:r>
      <w:r>
        <w:br/>
      </w:r>
      <w:r>
        <w:rPr>
          <w:rFonts w:ascii="Times New Roman"/>
          <w:b w:val="false"/>
          <w:i w:val="false"/>
          <w:color w:val="000000"/>
          <w:sz w:val="28"/>
        </w:rPr>
        <w:t>
      3) барлық мамандықтардың мұғалімдері;</w:t>
      </w:r>
      <w:r>
        <w:br/>
      </w:r>
      <w:r>
        <w:rPr>
          <w:rFonts w:ascii="Times New Roman"/>
          <w:b w:val="false"/>
          <w:i w:val="false"/>
          <w:color w:val="000000"/>
          <w:sz w:val="28"/>
        </w:rPr>
        <w:t>
      4) дене тәрбиесінің мұғалімі;</w:t>
      </w:r>
      <w:r>
        <w:br/>
      </w:r>
      <w:r>
        <w:rPr>
          <w:rFonts w:ascii="Times New Roman"/>
          <w:b w:val="false"/>
          <w:i w:val="false"/>
          <w:color w:val="000000"/>
          <w:sz w:val="28"/>
        </w:rPr>
        <w:t>
      5) бастапқы әскери дайындығының мұғалімі;</w:t>
      </w:r>
      <w:r>
        <w:br/>
      </w:r>
      <w:r>
        <w:rPr>
          <w:rFonts w:ascii="Times New Roman"/>
          <w:b w:val="false"/>
          <w:i w:val="false"/>
          <w:color w:val="000000"/>
          <w:sz w:val="28"/>
        </w:rPr>
        <w:t>
      6) директордың оқу, оқу-тәрбие, тәрбие жұмыстары бойынша, мамандық бойынша оқыту, ақпараттық технологиялар бойынша жалпы білім беру мектептердің, мектеп-интернаттарының және басқа да орта, қосымша бастауыш білім беру ұйымдары директорларының орынбасарлары;</w:t>
      </w:r>
      <w:r>
        <w:br/>
      </w:r>
      <w:r>
        <w:rPr>
          <w:rFonts w:ascii="Times New Roman"/>
          <w:b w:val="false"/>
          <w:i w:val="false"/>
          <w:color w:val="000000"/>
          <w:sz w:val="28"/>
        </w:rPr>
        <w:t>
      7) әлеуметтік педагог;</w:t>
      </w:r>
      <w:r>
        <w:br/>
      </w:r>
      <w:r>
        <w:rPr>
          <w:rFonts w:ascii="Times New Roman"/>
          <w:b w:val="false"/>
          <w:i w:val="false"/>
          <w:color w:val="000000"/>
          <w:sz w:val="28"/>
        </w:rPr>
        <w:t>
      8) педагог-ұйымдастырушы;</w:t>
      </w:r>
      <w:r>
        <w:br/>
      </w:r>
      <w:r>
        <w:rPr>
          <w:rFonts w:ascii="Times New Roman"/>
          <w:b w:val="false"/>
          <w:i w:val="false"/>
          <w:color w:val="000000"/>
          <w:sz w:val="28"/>
        </w:rPr>
        <w:t>
      9) қосымша білім беру педагогі;</w:t>
      </w:r>
      <w:r>
        <w:br/>
      </w:r>
      <w:r>
        <w:rPr>
          <w:rFonts w:ascii="Times New Roman"/>
          <w:b w:val="false"/>
          <w:i w:val="false"/>
          <w:color w:val="000000"/>
          <w:sz w:val="28"/>
        </w:rPr>
        <w:t>
      10) педагог-психолог;</w:t>
      </w:r>
      <w:r>
        <w:br/>
      </w:r>
      <w:r>
        <w:rPr>
          <w:rFonts w:ascii="Times New Roman"/>
          <w:b w:val="false"/>
          <w:i w:val="false"/>
          <w:color w:val="000000"/>
          <w:sz w:val="28"/>
        </w:rPr>
        <w:t>
      11) аға вожатый;</w:t>
      </w:r>
      <w:r>
        <w:br/>
      </w:r>
      <w:r>
        <w:rPr>
          <w:rFonts w:ascii="Times New Roman"/>
          <w:b w:val="false"/>
          <w:i w:val="false"/>
          <w:color w:val="000000"/>
          <w:sz w:val="28"/>
        </w:rPr>
        <w:t>
      12) аға тәрбиеші, тәрбиеші;</w:t>
      </w:r>
      <w:r>
        <w:br/>
      </w:r>
      <w:r>
        <w:rPr>
          <w:rFonts w:ascii="Times New Roman"/>
          <w:b w:val="false"/>
          <w:i w:val="false"/>
          <w:color w:val="000000"/>
          <w:sz w:val="28"/>
        </w:rPr>
        <w:t>
      13) музыкалық жетекші;</w:t>
      </w:r>
      <w:r>
        <w:br/>
      </w:r>
      <w:r>
        <w:rPr>
          <w:rFonts w:ascii="Times New Roman"/>
          <w:b w:val="false"/>
          <w:i w:val="false"/>
          <w:color w:val="000000"/>
          <w:sz w:val="28"/>
        </w:rPr>
        <w:t>
      14) зертхананың, кабинеттің меңгерушісі;</w:t>
      </w:r>
      <w:r>
        <w:br/>
      </w:r>
      <w:r>
        <w:rPr>
          <w:rFonts w:ascii="Times New Roman"/>
          <w:b w:val="false"/>
          <w:i w:val="false"/>
          <w:color w:val="000000"/>
          <w:sz w:val="28"/>
        </w:rPr>
        <w:t>
      15) әдіскер;</w:t>
      </w:r>
      <w:r>
        <w:br/>
      </w:r>
      <w:r>
        <w:rPr>
          <w:rFonts w:ascii="Times New Roman"/>
          <w:b w:val="false"/>
          <w:i w:val="false"/>
          <w:color w:val="000000"/>
          <w:sz w:val="28"/>
        </w:rPr>
        <w:t>
      16) медбике;</w:t>
      </w:r>
      <w:r>
        <w:br/>
      </w:r>
      <w:r>
        <w:rPr>
          <w:rFonts w:ascii="Times New Roman"/>
          <w:b w:val="false"/>
          <w:i w:val="false"/>
          <w:color w:val="000000"/>
          <w:sz w:val="28"/>
        </w:rPr>
        <w:t>
      17) кітапханашы;</w:t>
      </w:r>
      <w:r>
        <w:br/>
      </w:r>
      <w:r>
        <w:rPr>
          <w:rFonts w:ascii="Times New Roman"/>
          <w:b w:val="false"/>
          <w:i w:val="false"/>
          <w:color w:val="000000"/>
          <w:sz w:val="28"/>
        </w:rPr>
        <w:t>
      3. Мәдениет лауазымдарының мамандары:</w:t>
      </w:r>
      <w:r>
        <w:br/>
      </w:r>
      <w:r>
        <w:rPr>
          <w:rFonts w:ascii="Times New Roman"/>
          <w:b w:val="false"/>
          <w:i w:val="false"/>
          <w:color w:val="000000"/>
          <w:sz w:val="28"/>
        </w:rPr>
        <w:t>
      1) қазынашылық кәсіпорынның және мемлекеттік мекемесінің басшысы;</w:t>
      </w:r>
      <w:r>
        <w:br/>
      </w:r>
      <w:r>
        <w:rPr>
          <w:rFonts w:ascii="Times New Roman"/>
          <w:b w:val="false"/>
          <w:i w:val="false"/>
          <w:color w:val="000000"/>
          <w:sz w:val="28"/>
        </w:rPr>
        <w:t>
      2) сектор, бөлім, қорсақтау меңгерушісі;</w:t>
      </w:r>
      <w:r>
        <w:br/>
      </w:r>
      <w:r>
        <w:rPr>
          <w:rFonts w:ascii="Times New Roman"/>
          <w:b w:val="false"/>
          <w:i w:val="false"/>
          <w:color w:val="000000"/>
          <w:sz w:val="28"/>
        </w:rPr>
        <w:t>
      3) сектор жетекшісі;</w:t>
      </w:r>
      <w:r>
        <w:br/>
      </w:r>
      <w:r>
        <w:rPr>
          <w:rFonts w:ascii="Times New Roman"/>
          <w:b w:val="false"/>
          <w:i w:val="false"/>
          <w:color w:val="000000"/>
          <w:sz w:val="28"/>
        </w:rPr>
        <w:t>
      4) сүретші-ресімдеуші, сүретші-реставратор, қоюшы сүретші;</w:t>
      </w:r>
      <w:r>
        <w:br/>
      </w:r>
      <w:r>
        <w:rPr>
          <w:rFonts w:ascii="Times New Roman"/>
          <w:b w:val="false"/>
          <w:i w:val="false"/>
          <w:color w:val="000000"/>
          <w:sz w:val="28"/>
        </w:rPr>
        <w:t>
      5) әдістемеші, аға әдістемеші, жетекші әдістемеші;</w:t>
      </w:r>
      <w:r>
        <w:br/>
      </w:r>
      <w:r>
        <w:rPr>
          <w:rFonts w:ascii="Times New Roman"/>
          <w:b w:val="false"/>
          <w:i w:val="false"/>
          <w:color w:val="000000"/>
          <w:sz w:val="28"/>
        </w:rPr>
        <w:t>
      6) көркем жетекшісі;</w:t>
      </w:r>
      <w:r>
        <w:br/>
      </w:r>
      <w:r>
        <w:rPr>
          <w:rFonts w:ascii="Times New Roman"/>
          <w:b w:val="false"/>
          <w:i w:val="false"/>
          <w:color w:val="000000"/>
          <w:sz w:val="28"/>
        </w:rPr>
        <w:t>
      7) мәдени ұйымдастырушы;</w:t>
      </w:r>
      <w:r>
        <w:br/>
      </w:r>
      <w:r>
        <w:rPr>
          <w:rFonts w:ascii="Times New Roman"/>
          <w:b w:val="false"/>
          <w:i w:val="false"/>
          <w:color w:val="000000"/>
          <w:sz w:val="28"/>
        </w:rPr>
        <w:t>
      8) бейнеоператор;</w:t>
      </w:r>
      <w:r>
        <w:br/>
      </w:r>
      <w:r>
        <w:rPr>
          <w:rFonts w:ascii="Times New Roman"/>
          <w:b w:val="false"/>
          <w:i w:val="false"/>
          <w:color w:val="000000"/>
          <w:sz w:val="28"/>
        </w:rPr>
        <w:t>
      9) сақтау жөніндегі маман;</w:t>
      </w:r>
      <w:r>
        <w:br/>
      </w:r>
      <w:r>
        <w:rPr>
          <w:rFonts w:ascii="Times New Roman"/>
          <w:b w:val="false"/>
          <w:i w:val="false"/>
          <w:color w:val="000000"/>
          <w:sz w:val="28"/>
        </w:rPr>
        <w:t>
      10) кітапханашы, жинақтаушы-кітапханашы;</w:t>
      </w:r>
      <w:r>
        <w:br/>
      </w:r>
      <w:r>
        <w:rPr>
          <w:rFonts w:ascii="Times New Roman"/>
          <w:b w:val="false"/>
          <w:i w:val="false"/>
          <w:color w:val="000000"/>
          <w:sz w:val="28"/>
        </w:rPr>
        <w:t>
      11) библиограф.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