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5a53" w14:textId="99d5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Лисаков қаласы әкімдігінің 2010 жылғы 1 ақпандағы № 44 қаулысы. Қостанай облысы Лисаков қаласының Әділет басқармасында 2010 жылғы 10 наурызда № 9-4-158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w:t>
      </w:r>
      <w:r>
        <w:rPr>
          <w:rFonts w:ascii="Times New Roman"/>
          <w:b w:val="false"/>
          <w:i w:val="false"/>
          <w:color w:val="000000"/>
          <w:sz w:val="28"/>
        </w:rPr>
        <w:t>5-тармағына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және қаржыландыру ережесіне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қоғамдық жұмыстарға арналған ұйымдардың, қоғамдық жұмыстар түрлерінің, көлемдерінің, жұмыссыздарға, сондай-ақ толық емес жұмыс уақыты режимінде жұмыспен қамтылған қызметкерлерге арналған еңбек ақы мөлшерінің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жұмыстарды қаржыландыру көзі Лисаков қаласының қалалық бюджеті болып белгіленсін.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қолданыстағы заңнамаға сәйкес "Лисаков қаласы әкімдігінің жұмыспен қамту және әлеуметтік бағдарламалар бөлімі" мемлекеттік мекемесі мен жұмыс берушінің арасында жасалған қоғамдық жұмыстарды орындауға арналған үлгі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4. "Елді мекендердің санитариясын қамтамасыз ету" бюджеттік бағдарламаның әкімшісі "Лисаков қаласы әкімдігінің тұрғын үй-коммуналдық шаруашылық, жолаушылар көлігі мен автомобиль жолдары бөлімі" мемлекеттік мекемесі Лисаков қаласы әкімдігінің "Ұста" мемлекеттік коммуналдық кәсіпорнымен көрсетілетін жұмыстар мен қызметтерге ақы төлеген кезде қоғамдық жұмыстардың түрі мен көлемін ескерсін.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Лисаков қаласы әкімінің орынбасары Н.А. Степаненкоға жүктелсін.</w:t>
      </w:r>
      <w:r>
        <w:br/>
      </w:r>
      <w:r>
        <w:rPr>
          <w:rFonts w:ascii="Times New Roman"/>
          <w:b w:val="false"/>
          <w:i w:val="false"/>
          <w:color w:val="000000"/>
          <w:sz w:val="28"/>
        </w:rPr>
        <w:t>
</w:t>
      </w:r>
      <w:r>
        <w:rPr>
          <w:rFonts w:ascii="Times New Roman"/>
          <w:b w:val="false"/>
          <w:i w:val="false"/>
          <w:color w:val="000000"/>
          <w:sz w:val="28"/>
        </w:rPr>
        <w:t>
      6. Осы қаулы оны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Лисаков қаласының әкімі                    В. Радченко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Лисаков қаласы әкімдігінің  </w:t>
      </w:r>
      <w:r>
        <w:br/>
      </w:r>
      <w:r>
        <w:rPr>
          <w:rFonts w:ascii="Times New Roman"/>
          <w:b w:val="false"/>
          <w:i w:val="false"/>
          <w:color w:val="000000"/>
          <w:sz w:val="28"/>
        </w:rPr>
        <w:t xml:space="preserve">
2010 жылғы 1 ақпан № 44   </w:t>
      </w:r>
      <w:r>
        <w:br/>
      </w:r>
      <w:r>
        <w:rPr>
          <w:rFonts w:ascii="Times New Roman"/>
          <w:b w:val="false"/>
          <w:i w:val="false"/>
          <w:color w:val="000000"/>
          <w:sz w:val="28"/>
        </w:rPr>
        <w:t xml:space="preserve">
қаулысына қосымша      </w:t>
      </w:r>
    </w:p>
    <w:p>
      <w:pPr>
        <w:spacing w:after="0"/>
        <w:ind w:left="0"/>
        <w:jc w:val="both"/>
      </w:pPr>
      <w:r>
        <w:rPr>
          <w:rFonts w:ascii="Times New Roman"/>
          <w:b/>
          <w:i w:val="false"/>
          <w:color w:val="000080"/>
          <w:sz w:val="28"/>
        </w:rPr>
        <w:t>Қоғамдық жұмыстарға арналған ұйымдардың,</w:t>
      </w:r>
      <w:r>
        <w:br/>
      </w:r>
      <w:r>
        <w:rPr>
          <w:rFonts w:ascii="Times New Roman"/>
          <w:b w:val="false"/>
          <w:i w:val="false"/>
          <w:color w:val="000000"/>
          <w:sz w:val="28"/>
        </w:rPr>
        <w:t>
</w:t>
      </w:r>
      <w:r>
        <w:rPr>
          <w:rFonts w:ascii="Times New Roman"/>
          <w:b/>
          <w:i w:val="false"/>
          <w:color w:val="000080"/>
          <w:sz w:val="28"/>
        </w:rPr>
        <w:t>қоғамдық жұмыстар түрлерінің, көлемдерінің,</w:t>
      </w:r>
      <w:r>
        <w:br/>
      </w:r>
      <w:r>
        <w:rPr>
          <w:rFonts w:ascii="Times New Roman"/>
          <w:b w:val="false"/>
          <w:i w:val="false"/>
          <w:color w:val="000000"/>
          <w:sz w:val="28"/>
        </w:rPr>
        <w:t>
</w:t>
      </w:r>
      <w:r>
        <w:rPr>
          <w:rFonts w:ascii="Times New Roman"/>
          <w:b/>
          <w:i w:val="false"/>
          <w:color w:val="000080"/>
          <w:sz w:val="28"/>
        </w:rPr>
        <w:t>жұмыссыздарға, сондай-ақ толық емес жұмыс уақыты</w:t>
      </w:r>
      <w:r>
        <w:br/>
      </w:r>
      <w:r>
        <w:rPr>
          <w:rFonts w:ascii="Times New Roman"/>
          <w:b w:val="false"/>
          <w:i w:val="false"/>
          <w:color w:val="000000"/>
          <w:sz w:val="28"/>
        </w:rPr>
        <w:t>
</w:t>
      </w:r>
      <w:r>
        <w:rPr>
          <w:rFonts w:ascii="Times New Roman"/>
          <w:b/>
          <w:i w:val="false"/>
          <w:color w:val="000080"/>
          <w:sz w:val="28"/>
        </w:rPr>
        <w:t>режимінде жұмыспен қамтылған қызметкерлерге арналған</w:t>
      </w:r>
      <w:r>
        <w:br/>
      </w:r>
      <w:r>
        <w:rPr>
          <w:rFonts w:ascii="Times New Roman"/>
          <w:b w:val="false"/>
          <w:i w:val="false"/>
          <w:color w:val="000000"/>
          <w:sz w:val="28"/>
        </w:rPr>
        <w:t>
</w:t>
      </w:r>
      <w:r>
        <w:rPr>
          <w:rFonts w:ascii="Times New Roman"/>
          <w:b/>
          <w:i w:val="false"/>
          <w:color w:val="000080"/>
          <w:sz w:val="28"/>
        </w:rPr>
        <w:t>еңбек ақы мөлшерінің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53"/>
        <w:gridCol w:w="2573"/>
        <w:gridCol w:w="2533"/>
        <w:gridCol w:w="2253"/>
      </w:tblGrid>
      <w:tr>
        <w:trPr>
          <w:trHeight w:val="120"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r>
              <w:rPr>
                <w:rFonts w:ascii="Times New Roman"/>
                <w:b/>
                <w:i w:val="false"/>
                <w:color w:val="000000"/>
                <w:sz w:val="20"/>
              </w:rPr>
              <w:t>р/р</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Ұйымның атауы</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Жұмыстың</w:t>
            </w:r>
            <w:r>
              <w:br/>
            </w:r>
            <w:r>
              <w:rPr>
                <w:rFonts w:ascii="Times New Roman"/>
                <w:b w:val="false"/>
                <w:i w:val="false"/>
                <w:color w:val="000000"/>
                <w:sz w:val="20"/>
              </w:rPr>
              <w:t>
</w:t>
            </w:r>
            <w:r>
              <w:rPr>
                <w:rFonts w:ascii="Times New Roman"/>
                <w:b/>
                <w:i w:val="false"/>
                <w:color w:val="000000"/>
                <w:sz w:val="20"/>
              </w:rPr>
              <w:t>түрлері</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Жұмыстың</w:t>
            </w:r>
            <w:r>
              <w:br/>
            </w:r>
            <w:r>
              <w:rPr>
                <w:rFonts w:ascii="Times New Roman"/>
                <w:b w:val="false"/>
                <w:i w:val="false"/>
                <w:color w:val="000000"/>
                <w:sz w:val="20"/>
              </w:rPr>
              <w:t>
</w:t>
            </w:r>
            <w:r>
              <w:rPr>
                <w:rFonts w:ascii="Times New Roman"/>
                <w:b/>
                <w:i w:val="false"/>
                <w:color w:val="000000"/>
                <w:sz w:val="20"/>
              </w:rPr>
              <w:t>көлемі</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Еңбек ақы</w:t>
            </w:r>
            <w:r>
              <w:br/>
            </w:r>
            <w:r>
              <w:rPr>
                <w:rFonts w:ascii="Times New Roman"/>
                <w:b w:val="false"/>
                <w:i w:val="false"/>
                <w:color w:val="000000"/>
                <w:sz w:val="20"/>
              </w:rPr>
              <w:t>
</w:t>
            </w:r>
            <w:r>
              <w:rPr>
                <w:rFonts w:ascii="Times New Roman"/>
                <w:b/>
                <w:i w:val="false"/>
                <w:color w:val="000000"/>
                <w:sz w:val="20"/>
              </w:rPr>
              <w:t>төлеу</w:t>
            </w:r>
          </w:p>
        </w:tc>
      </w:tr>
      <w:tr>
        <w:trPr>
          <w:trHeight w:val="120"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Лисаков қаласы</w:t>
            </w:r>
            <w:r>
              <w:br/>
            </w:r>
            <w:r>
              <w:rPr>
                <w:rFonts w:ascii="Times New Roman"/>
                <w:b w:val="false"/>
                <w:i w:val="false"/>
                <w:color w:val="000000"/>
                <w:sz w:val="20"/>
              </w:rPr>
              <w:t>
әкімдігінің</w:t>
            </w:r>
            <w:r>
              <w:br/>
            </w:r>
            <w:r>
              <w:rPr>
                <w:rFonts w:ascii="Times New Roman"/>
                <w:b w:val="false"/>
                <w:i w:val="false"/>
                <w:color w:val="000000"/>
                <w:sz w:val="20"/>
              </w:rPr>
              <w:t>
"Ұста"</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даярлықты</w:t>
            </w:r>
            <w:r>
              <w:br/>
            </w:r>
            <w:r>
              <w:rPr>
                <w:rFonts w:ascii="Times New Roman"/>
                <w:b w:val="false"/>
                <w:i w:val="false"/>
                <w:color w:val="000000"/>
                <w:sz w:val="20"/>
              </w:rPr>
              <w:t>
талап</w:t>
            </w:r>
            <w:r>
              <w:br/>
            </w:r>
            <w:r>
              <w:rPr>
                <w:rFonts w:ascii="Times New Roman"/>
                <w:b w:val="false"/>
                <w:i w:val="false"/>
                <w:color w:val="000000"/>
                <w:sz w:val="20"/>
              </w:rPr>
              <w:t>
етпейтін</w:t>
            </w:r>
            <w:r>
              <w:br/>
            </w:r>
            <w:r>
              <w:rPr>
                <w:rFonts w:ascii="Times New Roman"/>
                <w:b w:val="false"/>
                <w:i w:val="false"/>
                <w:color w:val="000000"/>
                <w:sz w:val="20"/>
              </w:rPr>
              <w:t>
Лисаков</w:t>
            </w:r>
            <w:r>
              <w:br/>
            </w:r>
            <w:r>
              <w:rPr>
                <w:rFonts w:ascii="Times New Roman"/>
                <w:b w:val="false"/>
                <w:i w:val="false"/>
                <w:color w:val="000000"/>
                <w:sz w:val="20"/>
              </w:rPr>
              <w:t>
қаласының,</w:t>
            </w:r>
            <w:r>
              <w:br/>
            </w:r>
            <w:r>
              <w:rPr>
                <w:rFonts w:ascii="Times New Roman"/>
                <w:b w:val="false"/>
                <w:i w:val="false"/>
                <w:color w:val="000000"/>
                <w:sz w:val="20"/>
              </w:rPr>
              <w:t>
Октябрь</w:t>
            </w:r>
            <w:r>
              <w:br/>
            </w:r>
            <w:r>
              <w:rPr>
                <w:rFonts w:ascii="Times New Roman"/>
                <w:b w:val="false"/>
                <w:i w:val="false"/>
                <w:color w:val="000000"/>
                <w:sz w:val="20"/>
              </w:rPr>
              <w:t>
кентінің,</w:t>
            </w:r>
            <w:r>
              <w:br/>
            </w:r>
            <w:r>
              <w:rPr>
                <w:rFonts w:ascii="Times New Roman"/>
                <w:b w:val="false"/>
                <w:i w:val="false"/>
                <w:color w:val="000000"/>
                <w:sz w:val="20"/>
              </w:rPr>
              <w:t>
Красногор</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санитарлық</w:t>
            </w:r>
            <w:r>
              <w:br/>
            </w:r>
            <w:r>
              <w:rPr>
                <w:rFonts w:ascii="Times New Roman"/>
                <w:b w:val="false"/>
                <w:i w:val="false"/>
                <w:color w:val="000000"/>
                <w:sz w:val="20"/>
              </w:rPr>
              <w:t>
тазалауға</w:t>
            </w:r>
            <w:r>
              <w:br/>
            </w:r>
            <w:r>
              <w:rPr>
                <w:rFonts w:ascii="Times New Roman"/>
                <w:b w:val="false"/>
                <w:i w:val="false"/>
                <w:color w:val="000000"/>
                <w:sz w:val="20"/>
              </w:rPr>
              <w:t>
қатысу</w:t>
            </w:r>
          </w:p>
        </w:tc>
        <w:tc>
          <w:tcPr>
            <w:tcW w:w="2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Лисаков</w:t>
            </w:r>
            <w:r>
              <w:br/>
            </w:r>
            <w:r>
              <w:rPr>
                <w:rFonts w:ascii="Times New Roman"/>
                <w:b w:val="false"/>
                <w:i w:val="false"/>
                <w:color w:val="000000"/>
                <w:sz w:val="20"/>
              </w:rPr>
              <w:t>
қаласы –</w:t>
            </w:r>
            <w:r>
              <w:br/>
            </w:r>
            <w:r>
              <w:rPr>
                <w:rFonts w:ascii="Times New Roman"/>
                <w:b w:val="false"/>
                <w:i w:val="false"/>
                <w:color w:val="000000"/>
                <w:sz w:val="20"/>
              </w:rPr>
              <w:t>
23964480</w:t>
            </w:r>
            <w:r>
              <w:br/>
            </w:r>
            <w:r>
              <w:rPr>
                <w:rFonts w:ascii="Times New Roman"/>
                <w:b w:val="false"/>
                <w:i w:val="false"/>
                <w:color w:val="000000"/>
                <w:sz w:val="20"/>
              </w:rPr>
              <w:t>
шаршы метр;</w:t>
            </w:r>
            <w:r>
              <w:br/>
            </w:r>
            <w:r>
              <w:rPr>
                <w:rFonts w:ascii="Times New Roman"/>
                <w:b w:val="false"/>
                <w:i w:val="false"/>
                <w:color w:val="000000"/>
                <w:sz w:val="20"/>
              </w:rPr>
              <w:t>
Октябрь</w:t>
            </w:r>
            <w:r>
              <w:br/>
            </w:r>
            <w:r>
              <w:rPr>
                <w:rFonts w:ascii="Times New Roman"/>
                <w:b w:val="false"/>
                <w:i w:val="false"/>
                <w:color w:val="000000"/>
                <w:sz w:val="20"/>
              </w:rPr>
              <w:t>
кенті -</w:t>
            </w:r>
            <w:r>
              <w:br/>
            </w:r>
            <w:r>
              <w:rPr>
                <w:rFonts w:ascii="Times New Roman"/>
                <w:b w:val="false"/>
                <w:i w:val="false"/>
                <w:color w:val="000000"/>
                <w:sz w:val="20"/>
              </w:rPr>
              <w:t>
3994080</w:t>
            </w:r>
            <w:r>
              <w:br/>
            </w:r>
            <w:r>
              <w:rPr>
                <w:rFonts w:ascii="Times New Roman"/>
                <w:b w:val="false"/>
                <w:i w:val="false"/>
                <w:color w:val="000000"/>
                <w:sz w:val="20"/>
              </w:rPr>
              <w:t>
шаршы метр;</w:t>
            </w:r>
            <w:r>
              <w:br/>
            </w:r>
            <w:r>
              <w:rPr>
                <w:rFonts w:ascii="Times New Roman"/>
                <w:b w:val="false"/>
                <w:i w:val="false"/>
                <w:color w:val="000000"/>
                <w:sz w:val="20"/>
              </w:rPr>
              <w:t>
Красногор</w:t>
            </w:r>
            <w:r>
              <w:br/>
            </w:r>
            <w:r>
              <w:rPr>
                <w:rFonts w:ascii="Times New Roman"/>
                <w:b w:val="false"/>
                <w:i w:val="false"/>
                <w:color w:val="000000"/>
                <w:sz w:val="20"/>
              </w:rPr>
              <w:t>
селосы –</w:t>
            </w:r>
            <w:r>
              <w:br/>
            </w:r>
            <w:r>
              <w:rPr>
                <w:rFonts w:ascii="Times New Roman"/>
                <w:b w:val="false"/>
                <w:i w:val="false"/>
                <w:color w:val="000000"/>
                <w:sz w:val="20"/>
              </w:rPr>
              <w:t>
1997040</w:t>
            </w:r>
            <w:r>
              <w:br/>
            </w:r>
            <w:r>
              <w:rPr>
                <w:rFonts w:ascii="Times New Roman"/>
                <w:b w:val="false"/>
                <w:i w:val="false"/>
                <w:color w:val="000000"/>
                <w:sz w:val="20"/>
              </w:rPr>
              <w:t>
шаршы метр</w:t>
            </w:r>
          </w:p>
        </w:tc>
        <w:tc>
          <w:tcPr>
            <w:tcW w:w="2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2 жалақы</w:t>
            </w:r>
            <w:r>
              <w:br/>
            </w:r>
            <w:r>
              <w:rPr>
                <w:rFonts w:ascii="Times New Roman"/>
                <w:b w:val="false"/>
                <w:i w:val="false"/>
                <w:color w:val="000000"/>
                <w:sz w:val="20"/>
              </w:rPr>
              <w:t>
мөлшері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