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77cb" w14:textId="4497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шақыру учаскесіне 1994 жылы туған еркек жынысты азаматтардың тіркелуін ұйымдастыру және қамтамасыз ету туралы</w:t>
      </w:r>
    </w:p>
    <w:p>
      <w:pPr>
        <w:spacing w:after="0"/>
        <w:ind w:left="0"/>
        <w:jc w:val="both"/>
      </w:pPr>
      <w:r>
        <w:rPr>
          <w:rFonts w:ascii="Times New Roman"/>
          <w:b w:val="false"/>
          <w:i w:val="false"/>
          <w:color w:val="000000"/>
          <w:sz w:val="28"/>
        </w:rPr>
        <w:t>Қостанай облысы Арқалық қаласы әкімінің 2010 жылғы 31 желтоқсандағы № 16 шешімі. Қостанай облысы Арқалық қаласының Әділет басқармасында 2011 жылғы 19 қаңтарда № 9-3-139 тіркелді </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2011 жылғы қаңтар-наурызда Арқалық қаласының қорғаныс істері жөніндегі бөлімінің шақыру учаскесіне 1994 жылы туған, тіркеуге алынатын жылы 17 жасқа толатын еркек жынысты азаматтарын тіркеу ұйымдастырылсын.</w:t>
      </w:r>
      <w:r>
        <w:br/>
      </w:r>
      <w:r>
        <w:rPr>
          <w:rFonts w:ascii="Times New Roman"/>
          <w:b w:val="false"/>
          <w:i w:val="false"/>
          <w:color w:val="000000"/>
          <w:sz w:val="28"/>
        </w:rPr>
        <w:t>
</w:t>
      </w:r>
      <w:r>
        <w:rPr>
          <w:rFonts w:ascii="Times New Roman"/>
          <w:b w:val="false"/>
          <w:i w:val="false"/>
          <w:color w:val="000000"/>
          <w:sz w:val="28"/>
        </w:rPr>
        <w:t>
      2. Ауылдар және ауылдық округтер әкімдері жасөспірімдерін шақыру учаскесінде бекітілген кестеге сәйкес тіркеуден өтуі үшін ұйымшылдықпен келуіне шаралар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 Ішкі істер департаментінің Арқалық қаласының ішкі істер басқармасы" мемлекеттік мекемесіне (келісім бойынша) әскери міндеттерін орындаудан жалтарған адамдарды іздестіруді және ұстауды өз құзыреті шегінде жүзеге асыруы қажет.</w:t>
      </w:r>
      <w:r>
        <w:br/>
      </w:r>
      <w:r>
        <w:rPr>
          <w:rFonts w:ascii="Times New Roman"/>
          <w:b w:val="false"/>
          <w:i w:val="false"/>
          <w:color w:val="000000"/>
          <w:sz w:val="28"/>
        </w:rPr>
        <w:t>
</w:t>
      </w:r>
      <w:r>
        <w:rPr>
          <w:rFonts w:ascii="Times New Roman"/>
          <w:b w:val="false"/>
          <w:i w:val="false"/>
          <w:color w:val="000000"/>
          <w:sz w:val="28"/>
        </w:rPr>
        <w:t>
      4. "Қостанай облысы Арқалық қаласының қорғаныс істері жөніндегі бөлімі" мемлекеттік мекемесі (келісім бойынша), "Арқалық қаласы әкімдігінің білім бөлімі" мемлекеттік мекемесімен (келісім бойынша) бірлесіп, әскери оқу орындарына үміткерлерді іріктеу жұмыстары басталғаны туралы оқу орындарын хабардар етуіне, бастапқы әскери дайындықты ұйымдастырушы оқытушылармен әскери-оқу орындары жөнінде жұмыстар ұйымдастыру, әскери-оқу орындары жөнінде анықтамалық материалдармен қамтамасыз етуге, олардың жұмысын ұйымдастыруға, әскери оқу орындарына үміткерлерді іріктеу жөніндегі жұмыстың басталғаны туралы ақпарат құралдары арқылы ақпараттар беруге ұсыныс жасаймын. Тіркеу кезінде әрбір әскерге шақырушылармен әскери-оқу орнына түсуге арналған әскери-кәсіби бағдарлау мақсатында жекелей әңгімелер өткізілсін.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орындалуына бақылау жасау қала әкімінің орынбасары Н. Шалдыбаевқа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Арқалық</w:t>
      </w:r>
      <w:r>
        <w:br/>
      </w:r>
      <w:r>
        <w:rPr>
          <w:rFonts w:ascii="Times New Roman"/>
          <w:b w:val="false"/>
          <w:i w:val="false"/>
          <w:color w:val="000000"/>
          <w:sz w:val="28"/>
        </w:rPr>
        <w:t>
</w:t>
      </w:r>
      <w:r>
        <w:rPr>
          <w:rFonts w:ascii="Times New Roman"/>
          <w:b w:val="false"/>
          <w:i/>
          <w:color w:val="000000"/>
          <w:sz w:val="28"/>
        </w:rPr>
        <w:t>      қаласының әкімі                            Т. Төлеубаев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Арқалық</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С. Жаркин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 Ішкі</w:t>
      </w:r>
      <w:r>
        <w:br/>
      </w:r>
      <w:r>
        <w:rPr>
          <w:rFonts w:ascii="Times New Roman"/>
          <w:b w:val="false"/>
          <w:i w:val="false"/>
          <w:color w:val="000000"/>
          <w:sz w:val="28"/>
        </w:rPr>
        <w:t>
</w:t>
      </w:r>
      <w:r>
        <w:rPr>
          <w:rFonts w:ascii="Times New Roman"/>
          <w:b w:val="false"/>
          <w:i/>
          <w:color w:val="000000"/>
          <w:sz w:val="28"/>
        </w:rPr>
        <w:t>      істер департаментінің</w:t>
      </w:r>
      <w:r>
        <w:br/>
      </w:r>
      <w:r>
        <w:rPr>
          <w:rFonts w:ascii="Times New Roman"/>
          <w:b w:val="false"/>
          <w:i w:val="false"/>
          <w:color w:val="000000"/>
          <w:sz w:val="28"/>
        </w:rPr>
        <w:t>
</w:t>
      </w:r>
      <w:r>
        <w:rPr>
          <w:rFonts w:ascii="Times New Roman"/>
          <w:b w:val="false"/>
          <w:i/>
          <w:color w:val="000000"/>
          <w:sz w:val="28"/>
        </w:rPr>
        <w:t>      Арқалық қаласының ішкі</w:t>
      </w:r>
      <w:r>
        <w:br/>
      </w:r>
      <w:r>
        <w:rPr>
          <w:rFonts w:ascii="Times New Roman"/>
          <w:b w:val="false"/>
          <w:i w:val="false"/>
          <w:color w:val="000000"/>
          <w:sz w:val="28"/>
        </w:rPr>
        <w:t>
</w:t>
      </w:r>
      <w:r>
        <w:rPr>
          <w:rFonts w:ascii="Times New Roman"/>
          <w:b w:val="false"/>
          <w:i/>
          <w:color w:val="000000"/>
          <w:sz w:val="28"/>
        </w:rPr>
        <w:t>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 Е. Смағұлов</w:t>
      </w:r>
    </w:p>
    <w:p>
      <w:pPr>
        <w:spacing w:after="0"/>
        <w:ind w:left="0"/>
        <w:jc w:val="both"/>
      </w:pPr>
      <w:r>
        <w:rPr>
          <w:rFonts w:ascii="Times New Roman"/>
          <w:b w:val="false"/>
          <w:i/>
          <w:color w:val="000000"/>
          <w:sz w:val="28"/>
        </w:rPr>
        <w:t>      Арқалық қаласы әкімі</w:t>
      </w:r>
      <w:r>
        <w:br/>
      </w:r>
      <w:r>
        <w:rPr>
          <w:rFonts w:ascii="Times New Roman"/>
          <w:b w:val="false"/>
          <w:i w:val="false"/>
          <w:color w:val="000000"/>
          <w:sz w:val="28"/>
        </w:rPr>
        <w:t>
</w:t>
      </w:r>
      <w:r>
        <w:rPr>
          <w:rFonts w:ascii="Times New Roman"/>
          <w:b w:val="false"/>
          <w:i/>
          <w:color w:val="000000"/>
          <w:sz w:val="28"/>
        </w:rPr>
        <w:t>      аппаратының жетекшісі</w:t>
      </w:r>
      <w:r>
        <w:br/>
      </w:r>
      <w:r>
        <w:rPr>
          <w:rFonts w:ascii="Times New Roman"/>
          <w:b w:val="false"/>
          <w:i w:val="false"/>
          <w:color w:val="000000"/>
          <w:sz w:val="28"/>
        </w:rPr>
        <w:t>
</w:t>
      </w:r>
      <w:r>
        <w:rPr>
          <w:rFonts w:ascii="Times New Roman"/>
          <w:b w:val="false"/>
          <w:i/>
          <w:color w:val="000000"/>
          <w:sz w:val="28"/>
        </w:rPr>
        <w:t>      _________ Ю. Устинова</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ішкі саясат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М. Айтмағамбетова</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білім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xml:space="preserve">      _______________ Г. Қонақова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