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8776" w14:textId="5578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8 ақпандағы № 287 "Жер салығының базалық ставкаларын түзету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2010 жылғы 23 желтоқсандағы № 393 шешімі. Қостанай облысы Рудный қаласының Әділет басқармасында 2011 жылғы 24 қаңтарда № 9-2-176 тіркелді. Күші жойылды - Қостанай облысы Рудный қаласы мәслихатының 2016 жылғы 4 мамырдағы № 19 шешімімен</w:t>
      </w:r>
    </w:p>
    <w:p>
      <w:pPr>
        <w:spacing w:after="0"/>
        <w:ind w:left="0"/>
        <w:jc w:val="left"/>
      </w:pPr>
      <w:r>
        <w:rPr>
          <w:rFonts w:ascii="Times New Roman"/>
          <w:b w:val="false"/>
          <w:i w:val="false"/>
          <w:color w:val="ff0000"/>
          <w:sz w:val="28"/>
        </w:rPr>
        <w:t xml:space="preserve">      Ескерту. Күші жойылды - Қостанай облысы Рудный қаласы мәслихатының 04.05.2016 </w:t>
      </w:r>
      <w:r>
        <w:rPr>
          <w:rFonts w:ascii="Times New Roman"/>
          <w:b w:val="false"/>
          <w:i w:val="false"/>
          <w:color w:val="ff0000"/>
          <w:sz w:val="28"/>
        </w:rPr>
        <w:t>№ 19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10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сәйкес және Рудный қаласының жерлерін аймақтарға бөлу сұлбасының негізінде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"Жер салығының базалық ставкаларын түзету туралы" 2010 жылғы 8 ақпандағы </w:t>
      </w:r>
      <w:r>
        <w:rPr>
          <w:rFonts w:ascii="Times New Roman"/>
          <w:b w:val="false"/>
          <w:i w:val="false"/>
          <w:color w:val="000000"/>
          <w:sz w:val="28"/>
        </w:rPr>
        <w:t>№ 287</w:t>
      </w:r>
      <w:r>
        <w:rPr>
          <w:rFonts w:ascii="Times New Roman"/>
          <w:b w:val="false"/>
          <w:i w:val="false"/>
          <w:color w:val="000000"/>
          <w:sz w:val="28"/>
        </w:rPr>
        <w:t xml:space="preserve"> (Нормативтік құқықтық актілердің мемлекеттік тіркеу тізілімінде нөмірі 9-2-153, 2010 жылғы 19 ақпанда "Рудненский рабочий" қалалық газетінде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мәтінінде</w:t>
      </w:r>
      <w:r>
        <w:rPr>
          <w:rFonts w:ascii="Times New Roman"/>
          <w:b w:val="false"/>
          <w:i w:val="false"/>
          <w:color w:val="000000"/>
          <w:sz w:val="28"/>
        </w:rPr>
        <w:t xml:space="preserve"> және </w:t>
      </w:r>
      <w:r>
        <w:rPr>
          <w:rFonts w:ascii="Times New Roman"/>
          <w:b w:val="false"/>
          <w:i w:val="false"/>
          <w:color w:val="000000"/>
          <w:sz w:val="28"/>
        </w:rPr>
        <w:t>қосымшасында</w:t>
      </w: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(Салық Кодексі) Кодексінің 386-бабының 1-1-тармағында көрсетілгеннен басқа, автотұрақтарға (паркингтерге), автомобильге май құю станцияларына және казиноға бөлінген (бөліп шығарылған) жерлерді қоспағанда" деген сөздер "Автотұраққа (паркингтерге), автомобильге май құю станцияларына бөлінген (бөліп шығарылған) және казино орналасқан жерлерді қоспағанда"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Он төртінші 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 Салық</w:t>
      </w:r>
      <w:r>
        <w:br/>
      </w:r>
      <w:r>
        <w:rPr>
          <w:rFonts w:ascii="Times New Roman"/>
          <w:b w:val="false"/>
          <w:i w:val="false"/>
          <w:color w:val="000000"/>
          <w:sz w:val="28"/>
        </w:rPr>
        <w:t>
      комитетінің Қостанай</w:t>
      </w:r>
      <w:r>
        <w:br/>
      </w:r>
      <w:r>
        <w:rPr>
          <w:rFonts w:ascii="Times New Roman"/>
          <w:b w:val="false"/>
          <w:i w:val="false"/>
          <w:color w:val="000000"/>
          <w:sz w:val="28"/>
        </w:rPr>
        <w:t>
      облысы бойынша салық</w:t>
      </w:r>
      <w:r>
        <w:br/>
      </w:r>
      <w:r>
        <w:rPr>
          <w:rFonts w:ascii="Times New Roman"/>
          <w:b w:val="false"/>
          <w:i w:val="false"/>
          <w:color w:val="000000"/>
          <w:sz w:val="28"/>
        </w:rPr>
        <w:t>
      департаменті Рудный</w:t>
      </w:r>
      <w:r>
        <w:br/>
      </w:r>
      <w:r>
        <w:rPr>
          <w:rFonts w:ascii="Times New Roman"/>
          <w:b w:val="false"/>
          <w:i w:val="false"/>
          <w:color w:val="000000"/>
          <w:sz w:val="28"/>
        </w:rPr>
        <w:t>
      қаласы бойынша салық</w:t>
      </w:r>
      <w:r>
        <w:br/>
      </w:r>
      <w:r>
        <w:rPr>
          <w:rFonts w:ascii="Times New Roman"/>
          <w:b w:val="false"/>
          <w:i w:val="false"/>
          <w:color w:val="000000"/>
          <w:sz w:val="28"/>
        </w:rPr>
        <w:t>
      басқармасы"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___________ О. Рабченюк</w:t>
      </w:r>
      <w:r>
        <w:br/>
      </w:r>
      <w:r>
        <w:rPr>
          <w:rFonts w:ascii="Times New Roman"/>
          <w:b w:val="false"/>
          <w:i w:val="false"/>
          <w:color w:val="000000"/>
          <w:sz w:val="28"/>
        </w:rPr>
        <w:t>
      2010 жылғы 23 желтоқсанда</w:t>
      </w:r>
      <w:r>
        <w:br/>
      </w:r>
      <w:r>
        <w:rPr>
          <w:rFonts w:ascii="Times New Roman"/>
          <w:b w:val="false"/>
          <w:i w:val="false"/>
          <w:color w:val="000000"/>
          <w:sz w:val="28"/>
        </w:rPr>
        <w:t>
      Рудный қаласы әкімдігінің</w:t>
      </w:r>
      <w:r>
        <w:br/>
      </w:r>
      <w:r>
        <w:rPr>
          <w:rFonts w:ascii="Times New Roman"/>
          <w:b w:val="false"/>
          <w:i w:val="false"/>
          <w:color w:val="000000"/>
          <w:sz w:val="28"/>
        </w:rPr>
        <w:t>
      "Рудный қалалық қаржы бөлімі"</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w:t>
      </w:r>
      <w:r>
        <w:br/>
      </w:r>
      <w:r>
        <w:rPr>
          <w:rFonts w:ascii="Times New Roman"/>
          <w:b w:val="false"/>
          <w:i w:val="false"/>
          <w:color w:val="000000"/>
          <w:sz w:val="28"/>
        </w:rPr>
        <w:t>
      ________________ М. Досболов</w:t>
      </w:r>
      <w:r>
        <w:br/>
      </w:r>
      <w:r>
        <w:rPr>
          <w:rFonts w:ascii="Times New Roman"/>
          <w:b w:val="false"/>
          <w:i w:val="false"/>
          <w:color w:val="000000"/>
          <w:sz w:val="28"/>
        </w:rPr>
        <w:t>
      2010 жылғы 23 желтоқсанда</w:t>
      </w:r>
      <w:r>
        <w:br/>
      </w:r>
      <w:r>
        <w:rPr>
          <w:rFonts w:ascii="Times New Roman"/>
          <w:b w:val="false"/>
          <w:i w:val="false"/>
          <w:color w:val="000000"/>
          <w:sz w:val="28"/>
        </w:rPr>
        <w:t>
      Рудный қаласы әкімдігінің</w:t>
      </w:r>
      <w:r>
        <w:br/>
      </w:r>
      <w:r>
        <w:rPr>
          <w:rFonts w:ascii="Times New Roman"/>
          <w:b w:val="false"/>
          <w:i w:val="false"/>
          <w:color w:val="000000"/>
          <w:sz w:val="28"/>
        </w:rPr>
        <w:t>
      "Рудный қалалық экономика</w:t>
      </w:r>
      <w:r>
        <w:br/>
      </w:r>
      <w:r>
        <w:rPr>
          <w:rFonts w:ascii="Times New Roman"/>
          <w:b w:val="false"/>
          <w:i w:val="false"/>
          <w:color w:val="000000"/>
          <w:sz w:val="28"/>
        </w:rPr>
        <w:t>
      және бюджеттік жоспарлау</w:t>
      </w:r>
      <w:r>
        <w:br/>
      </w:r>
      <w:r>
        <w:rPr>
          <w:rFonts w:ascii="Times New Roman"/>
          <w:b w:val="false"/>
          <w:i w:val="false"/>
          <w:color w:val="000000"/>
          <w:sz w:val="28"/>
        </w:rPr>
        <w:t>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____________ С. Искуженов</w:t>
      </w:r>
      <w:r>
        <w:br/>
      </w:r>
      <w:r>
        <w:rPr>
          <w:rFonts w:ascii="Times New Roman"/>
          <w:b w:val="false"/>
          <w:i w:val="false"/>
          <w:color w:val="000000"/>
          <w:sz w:val="28"/>
        </w:rPr>
        <w:t>
      2010 жылғы 23 желтоқсанда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