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db038" w14:textId="cfdb0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8 ақпандағы № 287 "Жер салығының базалық ставкаларын түзету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2010 жылғы 22 қазандағы № 363 шешімі. Қостанай облысы Рудный қаласының Әділет басқармасында 2010 жылғы 25 қарашада № 9-2-170 тіркелді. Күші жойылды - Қостанай облысы Рудный қаласы мәслихатының 2016 жылғы 4 мамырдағы № 19 шешімімен</w:t>
      </w:r>
    </w:p>
    <w:p>
      <w:pPr>
        <w:spacing w:after="0"/>
        <w:ind w:left="0"/>
        <w:jc w:val="left"/>
      </w:pPr>
      <w:r>
        <w:rPr>
          <w:rFonts w:ascii="Times New Roman"/>
          <w:b w:val="false"/>
          <w:i w:val="false"/>
          <w:color w:val="ff0000"/>
          <w:sz w:val="28"/>
        </w:rPr>
        <w:t xml:space="preserve">      Ескерту. Күші жойылды - Қостанай облысы Рудный қаласы мәслихатының 04.05.2016 </w:t>
      </w:r>
      <w:r>
        <w:rPr>
          <w:rFonts w:ascii="Times New Roman"/>
          <w:b w:val="false"/>
          <w:i w:val="false"/>
          <w:color w:val="ff0000"/>
          <w:sz w:val="28"/>
        </w:rPr>
        <w:t>№ 19</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10 желтоқсандағы "Салық және бюджетке төленетін басқа да міндетті төлемдер туралы" (Салық Кодексі) </w:t>
      </w:r>
      <w:r>
        <w:rPr>
          <w:rFonts w:ascii="Times New Roman"/>
          <w:b w:val="false"/>
          <w:i w:val="false"/>
          <w:color w:val="000000"/>
          <w:sz w:val="28"/>
        </w:rPr>
        <w:t>Кодексіне</w:t>
      </w:r>
      <w:r>
        <w:rPr>
          <w:rFonts w:ascii="Times New Roman"/>
          <w:b w:val="false"/>
          <w:i w:val="false"/>
          <w:color w:val="000000"/>
          <w:sz w:val="28"/>
        </w:rPr>
        <w:t xml:space="preserve"> сәйкес және Рудный қаласының жерлерін аймақтарға бөлу сұлбасының негізінде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Мәслихаттың "Жер салығының базалық ставкаларын түзету туралы" 2010 жылғы 8 ақпандағы </w:t>
      </w:r>
      <w:r>
        <w:rPr>
          <w:rFonts w:ascii="Times New Roman"/>
          <w:b w:val="false"/>
          <w:i w:val="false"/>
          <w:color w:val="000000"/>
          <w:sz w:val="28"/>
        </w:rPr>
        <w:t>№ 287</w:t>
      </w:r>
      <w:r>
        <w:rPr>
          <w:rFonts w:ascii="Times New Roman"/>
          <w:b w:val="false"/>
          <w:i w:val="false"/>
          <w:color w:val="000000"/>
          <w:sz w:val="28"/>
        </w:rPr>
        <w:t xml:space="preserve"> (Нормативтік құқықтық актілердің мемлекеттік тіркеу тізілімінде нөмірі 9-2-153, 2010 жылғы 19 ақпанда "Рудненский рабочий" қалалық газетінде жарияланған)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мәтінінде және </w:t>
      </w:r>
      <w:r>
        <w:rPr>
          <w:rFonts w:ascii="Times New Roman"/>
          <w:b w:val="false"/>
          <w:i w:val="false"/>
          <w:color w:val="000000"/>
          <w:sz w:val="28"/>
        </w:rPr>
        <w:t>қосымшасында</w:t>
      </w:r>
      <w:r>
        <w:rPr>
          <w:rFonts w:ascii="Times New Roman"/>
          <w:b w:val="false"/>
          <w:i w:val="false"/>
          <w:color w:val="000000"/>
          <w:sz w:val="28"/>
        </w:rPr>
        <w:t xml:space="preserve"> "Автотұраққа, автомобильге май құю станцияларына бөлінген (бөліп шығарылған) және казино орналасқан жерлерді қоспағанда" деген сөздер "Қазақстан Республикасының 2008 жылғы 10 желтоқсандағы "Салық және бюджетке төленетін басқа да міндетті төлемдер туралы" (Салық Кодексі) Кодексінің 386-бабының 1-1-тармағында көрсетілгеннен басқа, автотұрақтарға (паркингтерге), автомобильге май құю станцияларына және казиноға бөлінген (бөліп шығарылған) жерлерді қоспағанда"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2. Осы шешім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кезектен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Виноградов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Лощинин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 Қаржы министрлігі</w:t>
      </w:r>
      <w:r>
        <w:br/>
      </w:r>
      <w:r>
        <w:rPr>
          <w:rFonts w:ascii="Times New Roman"/>
          <w:b w:val="false"/>
          <w:i w:val="false"/>
          <w:color w:val="000000"/>
          <w:sz w:val="28"/>
        </w:rPr>
        <w:t>
      Салық комитетінің Қостанай облысы</w:t>
      </w:r>
      <w:r>
        <w:br/>
      </w:r>
      <w:r>
        <w:rPr>
          <w:rFonts w:ascii="Times New Roman"/>
          <w:b w:val="false"/>
          <w:i w:val="false"/>
          <w:color w:val="000000"/>
          <w:sz w:val="28"/>
        </w:rPr>
        <w:t>
      бойынша салық департаменті Рудный қаласы</w:t>
      </w:r>
      <w:r>
        <w:br/>
      </w:r>
      <w:r>
        <w:rPr>
          <w:rFonts w:ascii="Times New Roman"/>
          <w:b w:val="false"/>
          <w:i w:val="false"/>
          <w:color w:val="000000"/>
          <w:sz w:val="28"/>
        </w:rPr>
        <w:t>
      бойынша салық басқармасы"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________________________ О. Рабченюк</w:t>
      </w:r>
      <w:r>
        <w:br/>
      </w:r>
      <w:r>
        <w:rPr>
          <w:rFonts w:ascii="Times New Roman"/>
          <w:b w:val="false"/>
          <w:i w:val="false"/>
          <w:color w:val="000000"/>
          <w:sz w:val="28"/>
        </w:rPr>
        <w:t>
      22.10.2010 ж.</w:t>
      </w:r>
      <w:r>
        <w:br/>
      </w:r>
      <w:r>
        <w:rPr>
          <w:rFonts w:ascii="Times New Roman"/>
          <w:b w:val="false"/>
          <w:i w:val="false"/>
          <w:color w:val="000000"/>
          <w:sz w:val="28"/>
        </w:rPr>
        <w:t>
      Рудный қаласы әкімдігінің</w:t>
      </w:r>
      <w:r>
        <w:br/>
      </w:r>
      <w:r>
        <w:rPr>
          <w:rFonts w:ascii="Times New Roman"/>
          <w:b w:val="false"/>
          <w:i w:val="false"/>
          <w:color w:val="000000"/>
          <w:sz w:val="28"/>
        </w:rPr>
        <w:t>
      "Рудный қалалық қаржы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__________________ М. Досболов</w:t>
      </w:r>
      <w:r>
        <w:br/>
      </w:r>
      <w:r>
        <w:rPr>
          <w:rFonts w:ascii="Times New Roman"/>
          <w:b w:val="false"/>
          <w:i w:val="false"/>
          <w:color w:val="000000"/>
          <w:sz w:val="28"/>
        </w:rPr>
        <w:t>
      22.10.2010 ж.</w:t>
      </w:r>
      <w:r>
        <w:br/>
      </w:r>
      <w:r>
        <w:rPr>
          <w:rFonts w:ascii="Times New Roman"/>
          <w:b w:val="false"/>
          <w:i w:val="false"/>
          <w:color w:val="000000"/>
          <w:sz w:val="28"/>
        </w:rPr>
        <w:t>
      Рудный қаласы әкімдігінің</w:t>
      </w:r>
      <w:r>
        <w:br/>
      </w:r>
      <w:r>
        <w:rPr>
          <w:rFonts w:ascii="Times New Roman"/>
          <w:b w:val="false"/>
          <w:i w:val="false"/>
          <w:color w:val="000000"/>
          <w:sz w:val="28"/>
        </w:rPr>
        <w:t>
      "Рудный қалалық экономика және</w:t>
      </w:r>
      <w:r>
        <w:br/>
      </w:r>
      <w:r>
        <w:rPr>
          <w:rFonts w:ascii="Times New Roman"/>
          <w:b w:val="false"/>
          <w:i w:val="false"/>
          <w:color w:val="000000"/>
          <w:sz w:val="28"/>
        </w:rPr>
        <w:t>
      бюджеттік жоспарлау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_________________ С. Искуженов</w:t>
      </w:r>
      <w:r>
        <w:br/>
      </w:r>
      <w:r>
        <w:rPr>
          <w:rFonts w:ascii="Times New Roman"/>
          <w:b w:val="false"/>
          <w:i w:val="false"/>
          <w:color w:val="000000"/>
          <w:sz w:val="28"/>
        </w:rPr>
        <w:t>
      22.10.2010 ж.</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