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2a23" w14:textId="9322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23 желтоқсандағы № 275 "Біржолғы талондардың құнын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2010 жылғы 22 қазандағы № 362 шешімі. Қостанай облысы Рудный қаласының Әділет басқармасында 2010 жылғы 25 қарашада № 9-2-169 тіркелді. Күші жойылды - Қостанай облысы Рудный қаласы мәслихатының 2013 жылғы 22 қаңтардағы № 98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Рудный қаласы мәслихатының 2013.01.22 № 98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"Біржолғы талондардың құнын белгілеу туралы"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нөмірі 9-2-152, 2010 жылғы 5 ақпанда "Рудненский рабочий" қалалық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мәтінінде және </w:t>
      </w:r>
      <w:r>
        <w:rPr>
          <w:rFonts w:ascii="Times New Roman"/>
          <w:b w:val="false"/>
          <w:i w:val="false"/>
          <w:color w:val="000000"/>
          <w:sz w:val="28"/>
        </w:rPr>
        <w:t>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тұлғалар" деген сөздер "Қазақстан Республикасының азаматтары, оралмандар"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Рудный қалалық мәслихатының тексеру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Ф. Виноградов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Рудный қаласы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О. Рабченюк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