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1496" w14:textId="d1d1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тәртібі мен мөлшері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2010 жылғы 25 тамыздағы № 345 шешімі. Қостанай облысы Рудный қаласының Әділет басқармасында 2010 жылғы 6 қазанда № 9-2-167 тіркелді. Күші жойылды - Қостанай облысы Рудный қаласы мәслихатының 2014 жылғы 12 қыркүйектегі № 317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мәслихатының 12.09.2014 </w:t>
      </w:r>
      <w:r>
        <w:rPr>
          <w:rFonts w:ascii="Times New Roman"/>
          <w:b w:val="false"/>
          <w:i w:val="false"/>
          <w:color w:val="ff0000"/>
          <w:sz w:val="28"/>
        </w:rPr>
        <w:t>№ 317</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тәртібі мен мөлшері туралы </w:t>
      </w:r>
      <w:r>
        <w:rPr>
          <w:rFonts w:ascii="Times New Roman"/>
          <w:b w:val="false"/>
          <w:i w:val="false"/>
          <w:color w:val="000000"/>
          <w:sz w:val="28"/>
        </w:rPr>
        <w:t>қағида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мәслихаттың 2007 жылғы 4 желтоқсандағы № 32 "Рудный қаласында, Қашар, Горняцкий, Перцевка поселкелерінде, Железорудная станциясында тұрғын үй көмегін көрсету тәртібі мен көлемі туралы Ережелерін бекіту туралы" шешімі (Нормативтік құқықтық актілерді мемлекеттік тіркеу тізілімінде нөмірімен 9-2-95 тіркелген, 2008 жылғы 18 қаңтарда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2009 жылғы 25 ақпандағы </w:t>
      </w:r>
      <w:r>
        <w:rPr>
          <w:rFonts w:ascii="Times New Roman"/>
          <w:b w:val="false"/>
          <w:i w:val="false"/>
          <w:color w:val="000000"/>
          <w:sz w:val="28"/>
        </w:rPr>
        <w:t>№ 180</w:t>
      </w:r>
      <w:r>
        <w:rPr>
          <w:rFonts w:ascii="Times New Roman"/>
          <w:b w:val="false"/>
          <w:i w:val="false"/>
          <w:color w:val="000000"/>
          <w:sz w:val="28"/>
        </w:rPr>
        <w:t xml:space="preserve"> "Мәслихаттың 2007 жылғы 4 желтоқсандағы № 32 "Рудный қаласында, Қашар, Горняцкий, Перцевка поселкелерінде, Железорудная станциясында тұрғын үй көмегін көрсету тәртібі мен көлемі туралы Ережелерін бекіту туралы" шешіміне өзгерістер мен толықтырулар енгізу туралы" шешімі (Нормативтік құқықтық актілерді мемлекеттік тіркеу тізілімінде нөмірімен 9-2-127 тіркелген, 2009 жылғы 3 сәуірде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ff0000"/>
          <w:sz w:val="28"/>
        </w:rPr>
        <w:t xml:space="preserve">      Ескерту. 2-тармағы жаңа редакцияда - Қостанай облысы Рудный қаласы мәслихатының 31.05.2013 </w:t>
      </w:r>
      <w:r>
        <w:rPr>
          <w:rFonts w:ascii="Times New Roman"/>
          <w:b w:val="false"/>
          <w:i w:val="false"/>
          <w:color w:val="000000"/>
          <w:sz w:val="28"/>
        </w:rPr>
        <w:t>№ 150</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он үшінші кезекті</w:t>
      </w:r>
      <w:r>
        <w:br/>
      </w:r>
      <w:r>
        <w:rPr>
          <w:rFonts w:ascii="Times New Roman"/>
          <w:b w:val="false"/>
          <w:i w:val="false"/>
          <w:color w:val="000000"/>
          <w:sz w:val="28"/>
        </w:rPr>
        <w:t>
</w:t>
      </w:r>
      <w:r>
        <w:rPr>
          <w:rFonts w:ascii="Times New Roman"/>
          <w:b w:val="false"/>
          <w:i/>
          <w:color w:val="000000"/>
          <w:sz w:val="28"/>
        </w:rPr>
        <w:t>      сессиясының төрағасы                       А. Хасен</w:t>
      </w:r>
    </w:p>
    <w:p>
      <w:pPr>
        <w:spacing w:after="0"/>
        <w:ind w:left="0"/>
        <w:jc w:val="both"/>
      </w:pPr>
      <w:r>
        <w:rPr>
          <w:rFonts w:ascii="Times New Roman"/>
          <w:b w:val="false"/>
          <w:i/>
          <w:color w:val="000000"/>
          <w:sz w:val="28"/>
        </w:rPr>
        <w:t>      Қалалық мәслихат хатшысы                   В. Лощинин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қаласының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М. Досболов</w:t>
      </w:r>
      <w:r>
        <w:br/>
      </w:r>
      <w:r>
        <w:rPr>
          <w:rFonts w:ascii="Times New Roman"/>
          <w:b w:val="false"/>
          <w:i w:val="false"/>
          <w:color w:val="000000"/>
          <w:sz w:val="28"/>
        </w:rPr>
        <w:t>
</w:t>
      </w:r>
      <w:r>
        <w:rPr>
          <w:rFonts w:ascii="Times New Roman"/>
          <w:b w:val="false"/>
          <w:i/>
          <w:color w:val="000000"/>
          <w:sz w:val="28"/>
        </w:rPr>
        <w:t>      25.08.2010 ж.</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С. Искуженов</w:t>
      </w:r>
      <w:r>
        <w:br/>
      </w:r>
      <w:r>
        <w:rPr>
          <w:rFonts w:ascii="Times New Roman"/>
          <w:b w:val="false"/>
          <w:i w:val="false"/>
          <w:color w:val="000000"/>
          <w:sz w:val="28"/>
        </w:rPr>
        <w:t>
</w:t>
      </w:r>
      <w:r>
        <w:rPr>
          <w:rFonts w:ascii="Times New Roman"/>
          <w:b w:val="false"/>
          <w:i/>
          <w:color w:val="000000"/>
          <w:sz w:val="28"/>
        </w:rPr>
        <w:t>      25.08.2010 ж.</w:t>
      </w:r>
    </w:p>
    <w:p>
      <w:pPr>
        <w:spacing w:after="0"/>
        <w:ind w:left="0"/>
        <w:jc w:val="both"/>
      </w:pPr>
      <w:r>
        <w:rPr>
          <w:rFonts w:ascii="Times New Roman"/>
          <w:b w:val="false"/>
          <w:i/>
          <w:color w:val="000000"/>
          <w:sz w:val="28"/>
        </w:rPr>
        <w:t>      "Рудный қалалық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Е.Скаредина</w:t>
      </w:r>
      <w:r>
        <w:br/>
      </w:r>
      <w:r>
        <w:rPr>
          <w:rFonts w:ascii="Times New Roman"/>
          <w:b w:val="false"/>
          <w:i w:val="false"/>
          <w:color w:val="000000"/>
          <w:sz w:val="28"/>
        </w:rPr>
        <w:t>
</w:t>
      </w:r>
      <w:r>
        <w:rPr>
          <w:rFonts w:ascii="Times New Roman"/>
          <w:b w:val="false"/>
          <w:i/>
          <w:color w:val="000000"/>
          <w:sz w:val="28"/>
        </w:rPr>
        <w:t>      25.08.2010 ж</w:t>
      </w:r>
    </w:p>
    <w:bookmarkStart w:name="z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25 тамыздағы   </w:t>
      </w:r>
      <w:r>
        <w:br/>
      </w:r>
      <w:r>
        <w:rPr>
          <w:rFonts w:ascii="Times New Roman"/>
          <w:b w:val="false"/>
          <w:i w:val="false"/>
          <w:color w:val="000000"/>
          <w:sz w:val="28"/>
        </w:rPr>
        <w:t xml:space="preserve">
№ 345 шешімімен бекітілді  </w:t>
      </w:r>
    </w:p>
    <w:bookmarkEnd w:id="2"/>
    <w:bookmarkStart w:name="z6" w:id="3"/>
    <w:p>
      <w:pPr>
        <w:spacing w:after="0"/>
        <w:ind w:left="0"/>
        <w:jc w:val="left"/>
      </w:pPr>
      <w:r>
        <w:rPr>
          <w:rFonts w:ascii="Times New Roman"/>
          <w:b/>
          <w:i w:val="false"/>
          <w:color w:val="000000"/>
        </w:rPr>
        <w:t xml:space="preserve"> 
Тұрғын үй көмегін көрсету тәртібі мен мөлшері туралы қағида</w:t>
      </w:r>
    </w:p>
    <w:bookmarkEnd w:id="3"/>
    <w:bookmarkStart w:name="z7" w:id="4"/>
    <w:p>
      <w:pPr>
        <w:spacing w:after="0"/>
        <w:ind w:left="0"/>
        <w:jc w:val="left"/>
      </w:pPr>
      <w:r>
        <w:rPr>
          <w:rFonts w:ascii="Times New Roman"/>
          <w:b/>
          <w:i w:val="false"/>
          <w:color w:val="000000"/>
        </w:rPr>
        <w:t xml:space="preserve"> 
1. Тұрғын үй көмегін көрсету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Рудный қаласында, Қашар, Горняцк кенттерінде, Перцев ауылында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r>
        <w:br/>
      </w:r>
      <w:r>
        <w:rPr>
          <w:rFonts w:ascii="Times New Roman"/>
          <w:b w:val="false"/>
          <w:i w:val="false"/>
          <w:color w:val="000000"/>
          <w:sz w:val="28"/>
        </w:rPr>
        <w:t>
      2) тұрғын 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желiсiне қосылған телефонға абоненттік ақының өсуі бөлiгiнде байланыс қызметтерін тұтынуына;</w:t>
      </w:r>
      <w:r>
        <w:br/>
      </w:r>
      <w:r>
        <w:rPr>
          <w:rFonts w:ascii="Times New Roman"/>
          <w:b w:val="false"/>
          <w:i w:val="false"/>
          <w:color w:val="000000"/>
          <w:sz w:val="28"/>
        </w:rPr>
        <w:t>
      3) жергiлiктi атқарушы орган жеке тұрғын үй қорынан жалға алған тұрғын 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Рудный қаласы мәслихатының 31.01.2014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01.01.2014 бастап туындаған қатынастарға таратылады) шешімімен.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тоқсан сайын өтінішпен "Рудный қалалық жұмыспен қамту және әлеуметтік бағдарламалар бөлімі" мемлекеттік мекемесіне (бұдан әрі – уәкілетті орган)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және нысаналы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Рудный қаласы мәслихатының 31.01.2014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01.01.2014 бастап туындаған қатынастарға таратылады) шешімімен.</w:t>
      </w:r>
      <w:r>
        <w:br/>
      </w:r>
      <w:r>
        <w:rPr>
          <w:rFonts w:ascii="Times New Roman"/>
          <w:b w:val="false"/>
          <w:i w:val="false"/>
          <w:color w:val="000000"/>
          <w:sz w:val="28"/>
        </w:rPr>
        <w:t>
</w:t>
      </w:r>
      <w:r>
        <w:rPr>
          <w:rFonts w:ascii="Times New Roman"/>
          <w:b w:val="false"/>
          <w:i w:val="false"/>
          <w:color w:val="000000"/>
          <w:sz w:val="28"/>
        </w:rPr>
        <w:t>
      3. Уәкілетті органға құжаттардың түпнұсқалары және көшірмелері ұсынылады. Салыстырылғаннан кейін құжаттардың түпнұсқалары өтініш берушіге қайтарылады.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Қостанай облысы Рудный қаласы мәслихатының 2012.05.08 </w:t>
      </w:r>
      <w:r>
        <w:rPr>
          <w:rFonts w:ascii="Times New Roman"/>
          <w:b w:val="false"/>
          <w:i w:val="false"/>
          <w:color w:val="000000"/>
          <w:sz w:val="28"/>
        </w:rPr>
        <w:t>№ 43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Ағымдағы жылда бірінші рет өтініш білдірген өтініш білдірушілерге тұрғын үй көмегі өтініш берген айдан бастап, бірақ тұрғын үй көмегін тағайындауға негіз болатын жағдайлар пайда болғаннан бұрын емес тағайындалады.</w:t>
      </w:r>
      <w:r>
        <w:br/>
      </w:r>
      <w:r>
        <w:rPr>
          <w:rFonts w:ascii="Times New Roman"/>
          <w:b w:val="false"/>
          <w:i w:val="false"/>
          <w:color w:val="000000"/>
          <w:sz w:val="28"/>
        </w:rPr>
        <w:t>
      Қайтадан өтініш білдіргенде тұрғын үй көмегі ағымдағы бүкіл тоқсанға тағайындалады.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әділет органдарынан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Қостанай облысы Рудный қаласы мәслихатының 2012.05.08 </w:t>
      </w:r>
      <w:r>
        <w:rPr>
          <w:rFonts w:ascii="Times New Roman"/>
          <w:b w:val="false"/>
          <w:i w:val="false"/>
          <w:color w:val="000000"/>
          <w:sz w:val="28"/>
        </w:rPr>
        <w:t>№ 43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5"/>
    <w:bookmarkStart w:name="z19" w:id="6"/>
    <w:p>
      <w:pPr>
        <w:spacing w:after="0"/>
        <w:ind w:left="0"/>
        <w:jc w:val="left"/>
      </w:pPr>
      <w:r>
        <w:rPr>
          <w:rFonts w:ascii="Times New Roman"/>
          <w:b/>
          <w:i w:val="false"/>
          <w:color w:val="000000"/>
        </w:rPr>
        <w:t xml:space="preserve"> 
2. Тұрғын үй көмегін көрсету мөлшерін анықтау</w:t>
      </w:r>
    </w:p>
    <w:bookmarkEnd w:id="6"/>
    <w:bookmarkStart w:name="z20" w:id="7"/>
    <w:p>
      <w:pPr>
        <w:spacing w:after="0"/>
        <w:ind w:left="0"/>
        <w:jc w:val="both"/>
      </w:pPr>
      <w:r>
        <w:rPr>
          <w:rFonts w:ascii="Times New Roman"/>
          <w:b w:val="false"/>
          <w:i w:val="false"/>
          <w:color w:val="000000"/>
          <w:sz w:val="28"/>
        </w:rPr>
        <w:t>
      12. Тұрғын үй көмегін көрсету мөлшері уәкілетті органмен тұрғын үй көмегін алуға ниет білдіруші отбасының жиынтық табысы немесе азаматтың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
      13. Азаматтың (отбасының) жиынтық табысы уәкілетті органмен тұрғын үй көмегіне өтініш жасаған тоқсанның алдындағы тоқсанына есептеледі.</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бір айдан астам стационарлық ем қабылдап жатқан тұлғаларды, сондай-ақ бірінші және екінші топтағы мүгедектерді, он алты жасқа дейінгі мүгедек балаларды, он алты жастан он сегіз жасқа дейінгі бірінші және екінші топтағы мүгедек балаларды,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Қостанай облысы Рудный қаласы мәслихатының 2012.05.08 </w:t>
      </w:r>
      <w:r>
        <w:rPr>
          <w:rFonts w:ascii="Times New Roman"/>
          <w:b w:val="false"/>
          <w:i w:val="false"/>
          <w:color w:val="000000"/>
          <w:sz w:val="28"/>
        </w:rPr>
        <w:t>№ 43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шегіндегі шекті жол берілетін шығыстар үлесі жиынтық табыстың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Рудный қаласы мәслихатының 2012.05.08 </w:t>
      </w:r>
      <w:r>
        <w:rPr>
          <w:rFonts w:ascii="Times New Roman"/>
          <w:b w:val="false"/>
          <w:i w:val="false"/>
          <w:color w:val="000000"/>
          <w:sz w:val="28"/>
        </w:rPr>
        <w:t>№ 43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барысында есепке алаң нормасы алынады:</w:t>
      </w:r>
      <w:r>
        <w:br/>
      </w:r>
      <w:r>
        <w:rPr>
          <w:rFonts w:ascii="Times New Roman"/>
          <w:b w:val="false"/>
          <w:i w:val="false"/>
          <w:color w:val="000000"/>
          <w:sz w:val="28"/>
        </w:rPr>
        <w:t>
      1) бір отбасы мүшесіне–көп бөлмелі тұрғын жайларда (пәтерлерде) тұратындар үшін пайдалы алаңының 18 шаршы метрі және отбасына 9 шаршы метрі қосымша; бір бөлмелі тұрғын жайларда (пәтерлерде) тұратындар үшін–тұрғын жайдың жалпы алаңы;</w:t>
      </w:r>
      <w:r>
        <w:br/>
      </w:r>
      <w:r>
        <w:rPr>
          <w:rFonts w:ascii="Times New Roman"/>
          <w:b w:val="false"/>
          <w:i w:val="false"/>
          <w:color w:val="000000"/>
          <w:sz w:val="28"/>
        </w:rPr>
        <w:t>
      2) жалғыз тұратын азаматтар үшін-пайдаланатын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Есепке қабылданатын шығындар өтініш жасаған тоқсанның алдындағы тоқсан үшін беріледі.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Қостанай облысы Рудный қаласы мәслихатының 2012.05.08 </w:t>
      </w:r>
      <w:r>
        <w:rPr>
          <w:rFonts w:ascii="Times New Roman"/>
          <w:b w:val="false"/>
          <w:i w:val="false"/>
          <w:color w:val="000000"/>
          <w:sz w:val="28"/>
        </w:rPr>
        <w:t>№ 43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жүргізіледі.</w:t>
      </w:r>
      <w:r>
        <w:br/>
      </w:r>
      <w:r>
        <w:rPr>
          <w:rFonts w:ascii="Times New Roman"/>
          <w:b w:val="false"/>
          <w:i w:val="false"/>
          <w:color w:val="000000"/>
          <w:sz w:val="28"/>
        </w:rPr>
        <w:t>
</w:t>
      </w:r>
      <w:r>
        <w:rPr>
          <w:rFonts w:ascii="Times New Roman"/>
          <w:b w:val="false"/>
          <w:i w:val="false"/>
          <w:color w:val="000000"/>
          <w:sz w:val="28"/>
        </w:rPr>
        <w:t>
      21. Осы Қағидамен белгіленген нормалардан тыс ақысы тұрғын жайдың меншік иелерімен немесе жалдаушыларымен (қосымша жалдаушыларымен) жалпы негізінде жүргізеді.</w:t>
      </w:r>
    </w:p>
    <w:bookmarkEnd w:id="7"/>
    <w:bookmarkStart w:name="z30" w:id="8"/>
    <w:p>
      <w:pPr>
        <w:spacing w:after="0"/>
        <w:ind w:left="0"/>
        <w:jc w:val="left"/>
      </w:pPr>
      <w:r>
        <w:rPr>
          <w:rFonts w:ascii="Times New Roman"/>
          <w:b/>
          <w:i w:val="false"/>
          <w:color w:val="000000"/>
        </w:rPr>
        <w:t xml:space="preserve"> 
3. Тұрғын үй көмегін қаржыландыру және төлеу тәртібі</w:t>
      </w:r>
    </w:p>
    <w:bookmarkEnd w:id="8"/>
    <w:bookmarkStart w:name="z31" w:id="9"/>
    <w:p>
      <w:pPr>
        <w:spacing w:after="0"/>
        <w:ind w:left="0"/>
        <w:jc w:val="both"/>
      </w:pPr>
      <w:r>
        <w:rPr>
          <w:rFonts w:ascii="Times New Roman"/>
          <w:b w:val="false"/>
          <w:i w:val="false"/>
          <w:color w:val="000000"/>
          <w:sz w:val="28"/>
        </w:rPr>
        <w:t>
      22.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23. Тұрғын үй көмегін төлеу уәкілетті органмен тұрғын үй көмегін алушының өтініші бойынша екінші деңгейдегі банктер немесе банктік операциялардың тиісті түрлеріне лицензиялары бар ұйымдар арқылы тұрғын үй көмегін алушының, қызмет көрсетушілердің, кондоминиум объектілерін басқару органдарының ағымдағы шоттарына тағайындалған сомаларды аудару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Қостанай облысы Рудный қаласы мәслихатының 2012.08.08 </w:t>
      </w:r>
      <w:r>
        <w:rPr>
          <w:rFonts w:ascii="Times New Roman"/>
          <w:b w:val="false"/>
          <w:i w:val="false"/>
          <w:color w:val="000000"/>
          <w:sz w:val="28"/>
        </w:rPr>
        <w:t>№ 65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