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de61" w14:textId="03ed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275 "Біржолғы талондардың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2010 жылғы 25 мамырдағы № 315 шешімі. Қостанай облысы Рудный қаласының Әділет басқармасында 2010 жылғы 21 маусымда № 9-2-161 тіркелді. Күші жойылды - Қостанай облысы Рудный қаласы мәслихатының 2013 жылғы 22 қаңтардағы № 98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мәслихатының 2013.01.22 № 98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"Біржолғы талондардың құнын белгілеу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9-2-152, 2010 жылғы 5 ақпанда "Рудненский рабочий" қалалық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Рудный қалалық мәслихатының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Зикеев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әкімшілік аумағында </w:t>
      </w:r>
      <w:r>
        <w:br/>
      </w:r>
      <w:r>
        <w:rPr>
          <w:rFonts w:ascii="Times New Roman"/>
          <w:b/>
          <w:i w:val="false"/>
          <w:color w:val="000000"/>
        </w:rPr>
        <w:t>
базар аумағындағы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үй-жайлардағы(оқшауланған</w:t>
      </w:r>
      <w:r>
        <w:br/>
      </w:r>
      <w:r>
        <w:rPr>
          <w:rFonts w:ascii="Times New Roman"/>
          <w:b/>
          <w:i w:val="false"/>
          <w:color w:val="000000"/>
        </w:rPr>
        <w:t>
блоктардағы) сауданы қоспағанда, базарларда</w:t>
      </w:r>
      <w:r>
        <w:br/>
      </w:r>
      <w:r>
        <w:rPr>
          <w:rFonts w:ascii="Times New Roman"/>
          <w:b/>
          <w:i w:val="false"/>
          <w:color w:val="000000"/>
        </w:rPr>
        <w:t>
тауарлар өткізу, жұмыстар орындау,</w:t>
      </w:r>
      <w:r>
        <w:br/>
      </w:r>
      <w:r>
        <w:rPr>
          <w:rFonts w:ascii="Times New Roman"/>
          <w:b/>
          <w:i w:val="false"/>
          <w:color w:val="000000"/>
        </w:rPr>
        <w:t>
қызметтер көрсету жөніндегі қызметтерді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жеке тұлғалар,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
заңды тұлғалар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863"/>
        <w:gridCol w:w="1789"/>
        <w:gridCol w:w="4654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сату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(автомобильдердің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бөлшектерінен,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резеңкелерін сату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(ет басқа)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