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7d9e" w14:textId="d8e7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23 сәуірде тағайындалған сайлау бойынша, шығып кеткеннің орнына Қостанай облысының атынан Қазақстан Республикасы Парламенті Сенатының депутаттығына үміткерлер үшін үгіттеу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2010 жылғы 26 наурыздағы № 235 қаулысы. Қостанай облысы Рудный қаласының Әділет басқармасында 2010 жылғы 8 сәуірде № 9-2-156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1995 жылғы 28 қыркүйектегі "Қазақстан Республикасындағы сайлау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2001 жылғы 23 қаңтардағы "Қазақстан Республикасындағы жергілікті мемлекеттік басқару және өзін-өзi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Орталық сайлау комиссиясының 2010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>№ 171/321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"Шығып кеткеннің орнына Қостанай облысының атынан Қазақстан Республикасы Парламенті Сенатының депутатын сайлауды тағайындау туралы" қаулысына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2010 жылғы 23 cәyipгe тағайындалған сайлау бойынша, шығып кеткеннің орнына Қостанай облысының атынан Қазақстан Республикасы Парламенті Сенатының депутаттығына үміткерлер үшін үгіттеу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Рудный қаласы әкімінің орынбасары А. 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алғаш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қалалық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Тарасевич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26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235 қаулысына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жылғы 23 cәyipгe тағайындалған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бойынша, шығып кеткеннің орнына Қостанай облысының атынан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Қазақстан Республикасы Парламенті Сенатының депутаттығына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үміткерлер үшін үгіттеу баспа материалдарын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Рудный қаласы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50 лет Октября көшeci, "Универсам" дүкені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Ленин көшeci: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"Мұражай" аялдамасы, "Дос Бол" дүкені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"Строитель" стадионы" аялдамасы;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Комсомол даңғылы, "Форум" сауда үйі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Мир көшесі, "Вояж" дүкенінің ауданы.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Қашар поселкесі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Рудный қаласы әкімдігінің "Күн"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кәсіпорнының ғимаратында;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2 шағынаудан, № 72 үйде;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2 шағынаудан, № 84 үйде.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Горняцк поселкесі</w:t>
      </w:r>
      <w:r>
        <w:rPr>
          <w:rFonts w:ascii="Times New Roman"/>
          <w:b w:val="false"/>
          <w:i w:val="false"/>
          <w:color w:val="000000"/>
          <w:sz w:val="28"/>
        </w:rPr>
        <w:t>, Рудный қаласы әкімдігінің "Горняц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поселкесі әкімінің аппараты"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ғимаратында.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 Перцев селосы</w:t>
      </w:r>
      <w:r>
        <w:rPr>
          <w:rFonts w:ascii="Times New Roman"/>
          <w:b w:val="false"/>
          <w:i w:val="false"/>
          <w:color w:val="000000"/>
          <w:sz w:val="28"/>
        </w:rPr>
        <w:t>, "Перцев негізгі мектебі"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мекемесінің ғимаратында.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