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61386" w14:textId="1e613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Лисаков қаласының өнеркәсіптік аймағы ауданында орналасқан № 1 өнеркәсіптік кешенінің Тобыл өзені су қорғау аймағы мен белдеуін, оларды шаруашылық пайдаланудың режимі мен ерекше жағдайларын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2010 жылғы 27 тамыздағы № 327 қаулысы. Қостанай облысының Әділет департаментінде 2010 жылғы 7 қазанда № 3735 тіркелді. Тақырыбы жаңа редакцияда - Қостанай облысы әкімдігінің 2019 жылғы 31 мамырдағы № 232 қаулысымен. Күші жойылды - Қостанай облысы әкімдігінің 2022 жылғы 3 тамыздағы № 344 қаулысымен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әкімдігінің 03.08.2022 </w:t>
      </w:r>
      <w:r>
        <w:rPr>
          <w:rFonts w:ascii="Times New Roman"/>
          <w:b w:val="false"/>
          <w:i w:val="false"/>
          <w:color w:val="ff0000"/>
          <w:sz w:val="28"/>
        </w:rPr>
        <w:t>№ 344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Ескерту. Тақырыбы жаңа редакцияда - Қостанай облысы әкімдігінің 31.05.2019 </w:t>
      </w:r>
      <w:r>
        <w:rPr>
          <w:rFonts w:ascii="Times New Roman"/>
          <w:b w:val="false"/>
          <w:i w:val="false"/>
          <w:color w:val="000000"/>
          <w:sz w:val="28"/>
        </w:rPr>
        <w:t>№ 232</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2003 жылғы 9 шілдедегі Қазақстан Республикасы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27-бабына сәйкес Қостанай облысының әкімдігі </w:t>
      </w:r>
      <w:r>
        <w:rPr>
          <w:rFonts w:ascii="Times New Roman"/>
          <w:b/>
          <w:i w:val="false"/>
          <w:color w:val="000000"/>
          <w:sz w:val="28"/>
        </w:rPr>
        <w:t>ҚАУЛЫ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Қостанай облысы әкімдігінің 14.03.2016 </w:t>
      </w:r>
      <w:r>
        <w:rPr>
          <w:rFonts w:ascii="Times New Roman"/>
          <w:b w:val="false"/>
          <w:i w:val="false"/>
          <w:color w:val="000000"/>
          <w:sz w:val="28"/>
        </w:rPr>
        <w:t>№ 115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1-қосымшаға</w:t>
      </w:r>
      <w:r>
        <w:rPr>
          <w:rFonts w:ascii="Times New Roman"/>
          <w:b w:val="false"/>
          <w:i w:val="false"/>
          <w:color w:val="000000"/>
          <w:sz w:val="28"/>
        </w:rPr>
        <w:t xml:space="preserve"> сәйкес уәкілетті органдармен келісілген, бекітілген жобалау құжаттамасы негізінде Лисаков қаласының өнеркәсіптік аймағы ауданында орналасқан № 1 өнеркәсіптік кешенінің Тобыл өзені су қорғау аймағы мен белдеуі белгіленсін.</w:t>
      </w:r>
    </w:p>
    <w:bookmarkEnd w:id="1"/>
    <w:bookmarkStart w:name="z3" w:id="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2-қосымшаға</w:t>
      </w:r>
      <w:r>
        <w:rPr>
          <w:rFonts w:ascii="Times New Roman"/>
          <w:b w:val="false"/>
          <w:i w:val="false"/>
          <w:color w:val="000000"/>
          <w:sz w:val="28"/>
        </w:rPr>
        <w:t xml:space="preserve"> сәйкес Лисаков қаласының өнеркәсіптік аймағы ауданында орналасқан № 1 өнеркәсіптік кешенінің Тобыл өзені су қорғау аймағы мен белдеуінің шаруашылық пайдаланудың режимі мен ерекше жағдайлары белгіленсін.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Қостанай облысы әкімдігінің 31.05.2019 </w:t>
      </w:r>
      <w:r>
        <w:rPr>
          <w:rFonts w:ascii="Times New Roman"/>
          <w:b w:val="false"/>
          <w:i w:val="false"/>
          <w:color w:val="000000"/>
          <w:sz w:val="28"/>
        </w:rPr>
        <w:t>№ 232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Осы қаулы бірінші ресми жарияланған күнінен кейін он күнтізбелік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Кулагин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2010 жылғы 27 тамыздағы</w:t>
            </w:r>
            <w:r>
              <w:br/>
            </w:r>
            <w:r>
              <w:rPr>
                <w:rFonts w:ascii="Times New Roman"/>
                <w:b w:val="false"/>
                <w:i w:val="false"/>
                <w:color w:val="000000"/>
                <w:sz w:val="20"/>
              </w:rPr>
              <w:t>№ 327 қаулысына 1-қосымша</w:t>
            </w:r>
          </w:p>
        </w:tc>
      </w:tr>
    </w:tbl>
    <w:p>
      <w:pPr>
        <w:spacing w:after="0"/>
        <w:ind w:left="0"/>
        <w:jc w:val="left"/>
      </w:pPr>
      <w:r>
        <w:rPr>
          <w:rFonts w:ascii="Times New Roman"/>
          <w:b/>
          <w:i w:val="false"/>
          <w:color w:val="000000"/>
        </w:rPr>
        <w:t xml:space="preserve"> Лисаков қаласының өнеркәсіптік аймағы ауданындағы</w:t>
      </w:r>
      <w:r>
        <w:br/>
      </w:r>
      <w:r>
        <w:rPr>
          <w:rFonts w:ascii="Times New Roman"/>
          <w:b/>
          <w:i w:val="false"/>
          <w:color w:val="000000"/>
        </w:rPr>
        <w:t>орналасқан № 1 өнеркәсіптік кешенінің су қорғау</w:t>
      </w:r>
      <w:r>
        <w:br/>
      </w:r>
      <w:r>
        <w:rPr>
          <w:rFonts w:ascii="Times New Roman"/>
          <w:b/>
          <w:i w:val="false"/>
          <w:color w:val="000000"/>
        </w:rPr>
        <w:t>аймағы мен белдеуі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 оның</w:t>
            </w:r>
          </w:p>
          <w:p>
            <w:pPr>
              <w:spacing w:after="20"/>
              <w:ind w:left="20"/>
              <w:jc w:val="both"/>
            </w:pPr>
            <w:r>
              <w:rPr>
                <w:rFonts w:ascii="Times New Roman"/>
                <w:b w:val="false"/>
                <w:i w:val="false"/>
                <w:color w:val="000000"/>
                <w:sz w:val="20"/>
              </w:rPr>
              <w:t>
телімі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шекараның</w:t>
            </w:r>
          </w:p>
          <w:p>
            <w:pPr>
              <w:spacing w:after="20"/>
              <w:ind w:left="20"/>
              <w:jc w:val="both"/>
            </w:pPr>
            <w:r>
              <w:rPr>
                <w:rFonts w:ascii="Times New Roman"/>
                <w:b w:val="false"/>
                <w:i w:val="false"/>
                <w:color w:val="000000"/>
                <w:sz w:val="20"/>
              </w:rPr>
              <w:t>
ұзақтығы,</w:t>
            </w:r>
          </w:p>
          <w:p>
            <w:pPr>
              <w:spacing w:after="20"/>
              <w:ind w:left="20"/>
              <w:jc w:val="both"/>
            </w:pPr>
            <w:r>
              <w:rPr>
                <w:rFonts w:ascii="Times New Roman"/>
                <w:b w:val="false"/>
                <w:i w:val="false"/>
                <w:color w:val="000000"/>
                <w:sz w:val="20"/>
              </w:rPr>
              <w:t>
ұзындығы</w:t>
            </w:r>
          </w:p>
          <w:p>
            <w:pPr>
              <w:spacing w:after="20"/>
              <w:ind w:left="20"/>
              <w:jc w:val="both"/>
            </w:pPr>
            <w:r>
              <w:rPr>
                <w:rFonts w:ascii="Times New Roman"/>
                <w:b w:val="false"/>
                <w:i w:val="false"/>
                <w:color w:val="000000"/>
                <w:sz w:val="20"/>
              </w:rPr>
              <w:t>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шекараның</w:t>
            </w:r>
          </w:p>
          <w:p>
            <w:pPr>
              <w:spacing w:after="20"/>
              <w:ind w:left="20"/>
              <w:jc w:val="both"/>
            </w:pPr>
            <w:r>
              <w:rPr>
                <w:rFonts w:ascii="Times New Roman"/>
                <w:b w:val="false"/>
                <w:i w:val="false"/>
                <w:color w:val="000000"/>
                <w:sz w:val="20"/>
              </w:rPr>
              <w:t>
ұзақтығы,</w:t>
            </w:r>
          </w:p>
          <w:p>
            <w:pPr>
              <w:spacing w:after="20"/>
              <w:ind w:left="20"/>
              <w:jc w:val="both"/>
            </w:pPr>
            <w:r>
              <w:rPr>
                <w:rFonts w:ascii="Times New Roman"/>
                <w:b w:val="false"/>
                <w:i w:val="false"/>
                <w:color w:val="000000"/>
                <w:sz w:val="20"/>
              </w:rPr>
              <w:t>
ауданы,</w:t>
            </w:r>
          </w:p>
          <w:p>
            <w:pPr>
              <w:spacing w:after="20"/>
              <w:ind w:left="20"/>
              <w:jc w:val="both"/>
            </w:pPr>
            <w:r>
              <w:rPr>
                <w:rFonts w:ascii="Times New Roman"/>
                <w:b w:val="false"/>
                <w:i w:val="false"/>
                <w:color w:val="000000"/>
                <w:sz w:val="20"/>
              </w:rPr>
              <w:t>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шекараның</w:t>
            </w:r>
          </w:p>
          <w:p>
            <w:pPr>
              <w:spacing w:after="20"/>
              <w:ind w:left="20"/>
              <w:jc w:val="both"/>
            </w:pPr>
            <w:r>
              <w:rPr>
                <w:rFonts w:ascii="Times New Roman"/>
                <w:b w:val="false"/>
                <w:i w:val="false"/>
                <w:color w:val="000000"/>
                <w:sz w:val="20"/>
              </w:rPr>
              <w:t>
ұзақтығы,</w:t>
            </w:r>
          </w:p>
          <w:p>
            <w:pPr>
              <w:spacing w:after="20"/>
              <w:ind w:left="20"/>
              <w:jc w:val="both"/>
            </w:pPr>
            <w:r>
              <w:rPr>
                <w:rFonts w:ascii="Times New Roman"/>
                <w:b w:val="false"/>
                <w:i w:val="false"/>
                <w:color w:val="000000"/>
                <w:sz w:val="20"/>
              </w:rPr>
              <w:t>
ені</w:t>
            </w:r>
          </w:p>
          <w:p>
            <w:pPr>
              <w:spacing w:after="20"/>
              <w:ind w:left="20"/>
              <w:jc w:val="both"/>
            </w:pPr>
            <w:r>
              <w:rPr>
                <w:rFonts w:ascii="Times New Roman"/>
                <w:b w:val="false"/>
                <w:i w:val="false"/>
                <w:color w:val="000000"/>
                <w:sz w:val="20"/>
              </w:rPr>
              <w:t>
(метр)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Тобол өзені</w:t>
            </w:r>
          </w:p>
          <w:p>
            <w:pPr>
              <w:spacing w:after="20"/>
              <w:ind w:left="20"/>
              <w:jc w:val="both"/>
            </w:pPr>
            <w:r>
              <w:rPr>
                <w:rFonts w:ascii="Times New Roman"/>
                <w:b w:val="false"/>
                <w:i w:val="false"/>
                <w:color w:val="000000"/>
                <w:sz w:val="20"/>
              </w:rPr>
              <w:t>
Лисаков қаласының</w:t>
            </w:r>
          </w:p>
          <w:p>
            <w:pPr>
              <w:spacing w:after="20"/>
              <w:ind w:left="20"/>
              <w:jc w:val="both"/>
            </w:pPr>
            <w:r>
              <w:rPr>
                <w:rFonts w:ascii="Times New Roman"/>
                <w:b w:val="false"/>
                <w:i w:val="false"/>
                <w:color w:val="000000"/>
                <w:sz w:val="20"/>
              </w:rPr>
              <w:t>
өнеркәсіптік аймағы</w:t>
            </w:r>
          </w:p>
          <w:p>
            <w:pPr>
              <w:spacing w:after="20"/>
              <w:ind w:left="20"/>
              <w:jc w:val="both"/>
            </w:pPr>
            <w:r>
              <w:rPr>
                <w:rFonts w:ascii="Times New Roman"/>
                <w:b w:val="false"/>
                <w:i w:val="false"/>
                <w:color w:val="000000"/>
                <w:sz w:val="20"/>
              </w:rPr>
              <w:t>
ауданындағы орналасқан</w:t>
            </w:r>
          </w:p>
          <w:p>
            <w:pPr>
              <w:spacing w:after="20"/>
              <w:ind w:left="20"/>
              <w:jc w:val="both"/>
            </w:pPr>
            <w:r>
              <w:rPr>
                <w:rFonts w:ascii="Times New Roman"/>
                <w:b w:val="false"/>
                <w:i w:val="false"/>
                <w:color w:val="000000"/>
                <w:sz w:val="20"/>
              </w:rPr>
              <w:t>
№ 1 өнеркәсіптік</w:t>
            </w:r>
          </w:p>
          <w:p>
            <w:pPr>
              <w:spacing w:after="20"/>
              <w:ind w:left="20"/>
              <w:jc w:val="both"/>
            </w:pPr>
            <w:r>
              <w:rPr>
                <w:rFonts w:ascii="Times New Roman"/>
                <w:b w:val="false"/>
                <w:i w:val="false"/>
                <w:color w:val="000000"/>
                <w:sz w:val="20"/>
              </w:rPr>
              <w:t>
кешені:</w:t>
            </w:r>
          </w:p>
          <w:p>
            <w:pPr>
              <w:spacing w:after="20"/>
              <w:ind w:left="20"/>
              <w:jc w:val="both"/>
            </w:pPr>
            <w:r>
              <w:rPr>
                <w:rFonts w:ascii="Times New Roman"/>
                <w:b w:val="false"/>
                <w:i w:val="false"/>
                <w:color w:val="000000"/>
                <w:sz w:val="20"/>
              </w:rPr>
              <w:t>
№ 1 учаске – спирт</w:t>
            </w:r>
          </w:p>
          <w:p>
            <w:pPr>
              <w:spacing w:after="20"/>
              <w:ind w:left="20"/>
              <w:jc w:val="both"/>
            </w:pPr>
            <w:r>
              <w:rPr>
                <w:rFonts w:ascii="Times New Roman"/>
                <w:b w:val="false"/>
                <w:i w:val="false"/>
                <w:color w:val="000000"/>
                <w:sz w:val="20"/>
              </w:rPr>
              <w:t>
сақтау орны өлшеуіш</w:t>
            </w:r>
          </w:p>
          <w:p>
            <w:pPr>
              <w:spacing w:after="20"/>
              <w:ind w:left="20"/>
              <w:jc w:val="both"/>
            </w:pPr>
            <w:r>
              <w:rPr>
                <w:rFonts w:ascii="Times New Roman"/>
                <w:b w:val="false"/>
                <w:i w:val="false"/>
                <w:color w:val="000000"/>
                <w:sz w:val="20"/>
              </w:rPr>
              <w:t>
бөлімінің құрылысы;</w:t>
            </w:r>
          </w:p>
          <w:p>
            <w:pPr>
              <w:spacing w:after="20"/>
              <w:ind w:left="20"/>
              <w:jc w:val="both"/>
            </w:pPr>
            <w:r>
              <w:rPr>
                <w:rFonts w:ascii="Times New Roman"/>
                <w:b w:val="false"/>
                <w:i w:val="false"/>
                <w:color w:val="000000"/>
                <w:sz w:val="20"/>
              </w:rPr>
              <w:t>
спирт, алкогольді және</w:t>
            </w:r>
          </w:p>
          <w:p>
            <w:pPr>
              <w:spacing w:after="20"/>
              <w:ind w:left="20"/>
              <w:jc w:val="both"/>
            </w:pPr>
            <w:r>
              <w:rPr>
                <w:rFonts w:ascii="Times New Roman"/>
                <w:b w:val="false"/>
                <w:i w:val="false"/>
                <w:color w:val="000000"/>
                <w:sz w:val="20"/>
              </w:rPr>
              <w:t>
алкогольсіз ішімдіктер</w:t>
            </w:r>
          </w:p>
          <w:p>
            <w:pPr>
              <w:spacing w:after="20"/>
              <w:ind w:left="20"/>
              <w:jc w:val="both"/>
            </w:pPr>
            <w:r>
              <w:rPr>
                <w:rFonts w:ascii="Times New Roman"/>
                <w:b w:val="false"/>
                <w:i w:val="false"/>
                <w:color w:val="000000"/>
                <w:sz w:val="20"/>
              </w:rPr>
              <w:t>
шығару</w:t>
            </w:r>
          </w:p>
          <w:p>
            <w:pPr>
              <w:spacing w:after="20"/>
              <w:ind w:left="20"/>
              <w:jc w:val="both"/>
            </w:pPr>
            <w:r>
              <w:rPr>
                <w:rFonts w:ascii="Times New Roman"/>
                <w:b w:val="false"/>
                <w:i w:val="false"/>
                <w:color w:val="000000"/>
                <w:sz w:val="20"/>
              </w:rPr>
              <w:t>
№ 2 учаске – сыра</w:t>
            </w:r>
          </w:p>
          <w:p>
            <w:pPr>
              <w:spacing w:after="20"/>
              <w:ind w:left="20"/>
              <w:jc w:val="both"/>
            </w:pPr>
            <w:r>
              <w:rPr>
                <w:rFonts w:ascii="Times New Roman"/>
                <w:b w:val="false"/>
                <w:i w:val="false"/>
                <w:color w:val="000000"/>
                <w:sz w:val="20"/>
              </w:rPr>
              <w:t>
өндіру бойынша цех және</w:t>
            </w:r>
          </w:p>
          <w:p>
            <w:pPr>
              <w:spacing w:after="20"/>
              <w:ind w:left="20"/>
              <w:jc w:val="both"/>
            </w:pPr>
            <w:r>
              <w:rPr>
                <w:rFonts w:ascii="Times New Roman"/>
                <w:b w:val="false"/>
                <w:i w:val="false"/>
                <w:color w:val="000000"/>
                <w:sz w:val="20"/>
              </w:rPr>
              <w:t>
қазандық</w:t>
            </w:r>
          </w:p>
          <w:p>
            <w:pPr>
              <w:spacing w:after="20"/>
              <w:ind w:left="20"/>
              <w:jc w:val="both"/>
            </w:pPr>
            <w:r>
              <w:rPr>
                <w:rFonts w:ascii="Times New Roman"/>
                <w:b w:val="false"/>
                <w:i w:val="false"/>
                <w:color w:val="000000"/>
                <w:sz w:val="20"/>
              </w:rPr>
              <w:t>
(Су қорғау аймағы мен</w:t>
            </w:r>
          </w:p>
          <w:p>
            <w:pPr>
              <w:spacing w:after="20"/>
              <w:ind w:left="20"/>
              <w:jc w:val="both"/>
            </w:pPr>
            <w:r>
              <w:rPr>
                <w:rFonts w:ascii="Times New Roman"/>
                <w:b w:val="false"/>
                <w:i w:val="false"/>
                <w:color w:val="000000"/>
                <w:sz w:val="20"/>
              </w:rPr>
              <w:t>
белдеуін белгілеу</w:t>
            </w:r>
          </w:p>
          <w:p>
            <w:pPr>
              <w:spacing w:after="20"/>
              <w:ind w:left="20"/>
              <w:jc w:val="both"/>
            </w:pPr>
            <w:r>
              <w:rPr>
                <w:rFonts w:ascii="Times New Roman"/>
                <w:b w:val="false"/>
                <w:i w:val="false"/>
                <w:color w:val="000000"/>
                <w:sz w:val="20"/>
              </w:rPr>
              <w:t>
жобасына тапсырыс</w:t>
            </w:r>
          </w:p>
          <w:p>
            <w:pPr>
              <w:spacing w:after="20"/>
              <w:ind w:left="20"/>
              <w:jc w:val="both"/>
            </w:pPr>
            <w:r>
              <w:rPr>
                <w:rFonts w:ascii="Times New Roman"/>
                <w:b w:val="false"/>
                <w:i w:val="false"/>
                <w:color w:val="000000"/>
                <w:sz w:val="20"/>
              </w:rPr>
              <w:t>
беруші – "Алтын Омир"</w:t>
            </w:r>
          </w:p>
          <w:p>
            <w:pPr>
              <w:spacing w:after="20"/>
              <w:ind w:left="20"/>
              <w:jc w:val="both"/>
            </w:pPr>
            <w:r>
              <w:rPr>
                <w:rFonts w:ascii="Times New Roman"/>
                <w:b w:val="false"/>
                <w:i w:val="false"/>
                <w:color w:val="000000"/>
                <w:sz w:val="20"/>
              </w:rPr>
              <w:t>
жауапкершілігі шектеулі</w:t>
            </w:r>
          </w:p>
          <w:p>
            <w:pPr>
              <w:spacing w:after="20"/>
              <w:ind w:left="20"/>
              <w:jc w:val="both"/>
            </w:pPr>
            <w:r>
              <w:rPr>
                <w:rFonts w:ascii="Times New Roman"/>
                <w:b w:val="false"/>
                <w:i w:val="false"/>
                <w:color w:val="000000"/>
                <w:sz w:val="20"/>
              </w:rPr>
              <w:t>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350</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10,325</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2,835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250-340</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300-330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шекараның ұзақтығы,</w:t>
            </w:r>
          </w:p>
          <w:p>
            <w:pPr>
              <w:spacing w:after="20"/>
              <w:ind w:left="20"/>
              <w:jc w:val="both"/>
            </w:pPr>
            <w:r>
              <w:rPr>
                <w:rFonts w:ascii="Times New Roman"/>
                <w:b w:val="false"/>
                <w:i w:val="false"/>
                <w:color w:val="000000"/>
                <w:sz w:val="20"/>
              </w:rPr>
              <w:t>
ұзындығы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p>
            <w:pPr>
              <w:spacing w:after="20"/>
              <w:ind w:left="20"/>
              <w:jc w:val="both"/>
            </w:pPr>
            <w:r>
              <w:rPr>
                <w:rFonts w:ascii="Times New Roman"/>
                <w:b w:val="false"/>
                <w:i w:val="false"/>
                <w:color w:val="000000"/>
                <w:sz w:val="20"/>
              </w:rPr>
              <w:t>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көп</w:t>
            </w:r>
          </w:p>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судың</w:t>
            </w:r>
          </w:p>
          <w:p>
            <w:pPr>
              <w:spacing w:after="20"/>
              <w:ind w:left="20"/>
              <w:jc w:val="both"/>
            </w:pPr>
            <w:r>
              <w:rPr>
                <w:rFonts w:ascii="Times New Roman"/>
                <w:b w:val="false"/>
                <w:i w:val="false"/>
                <w:color w:val="000000"/>
                <w:sz w:val="20"/>
              </w:rPr>
              <w:t>
сабалық</w:t>
            </w:r>
          </w:p>
          <w:p>
            <w:pPr>
              <w:spacing w:after="20"/>
              <w:ind w:left="20"/>
              <w:jc w:val="both"/>
            </w:pPr>
            <w:r>
              <w:rPr>
                <w:rFonts w:ascii="Times New Roman"/>
                <w:b w:val="false"/>
                <w:i w:val="false"/>
                <w:color w:val="000000"/>
                <w:sz w:val="20"/>
              </w:rPr>
              <w:t>
кемері</w:t>
            </w:r>
          </w:p>
          <w:p>
            <w:pPr>
              <w:spacing w:after="20"/>
              <w:ind w:left="20"/>
              <w:jc w:val="both"/>
            </w:pPr>
            <w:r>
              <w:rPr>
                <w:rFonts w:ascii="Times New Roman"/>
                <w:b w:val="false"/>
                <w:i w:val="false"/>
                <w:color w:val="000000"/>
                <w:sz w:val="20"/>
              </w:rPr>
              <w:t>
(метр)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p>
            <w:pPr>
              <w:spacing w:after="20"/>
              <w:ind w:left="20"/>
              <w:jc w:val="both"/>
            </w:pPr>
            <w:r>
              <w:rPr>
                <w:rFonts w:ascii="Times New Roman"/>
                <w:b w:val="false"/>
                <w:i w:val="false"/>
                <w:color w:val="000000"/>
                <w:sz w:val="20"/>
              </w:rPr>
              <w:t>
165,0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2010 жылғы 27 тамыздағы</w:t>
            </w:r>
            <w:r>
              <w:br/>
            </w:r>
            <w:r>
              <w:rPr>
                <w:rFonts w:ascii="Times New Roman"/>
                <w:b w:val="false"/>
                <w:i w:val="false"/>
                <w:color w:val="000000"/>
                <w:sz w:val="20"/>
              </w:rPr>
              <w:t>№ 327 қаулысына 2-қосымша</w:t>
            </w:r>
          </w:p>
        </w:tc>
      </w:tr>
    </w:tbl>
    <w:bookmarkStart w:name="z7" w:id="4"/>
    <w:p>
      <w:pPr>
        <w:spacing w:after="0"/>
        <w:ind w:left="0"/>
        <w:jc w:val="left"/>
      </w:pPr>
      <w:r>
        <w:rPr>
          <w:rFonts w:ascii="Times New Roman"/>
          <w:b/>
          <w:i w:val="false"/>
          <w:color w:val="000000"/>
        </w:rPr>
        <w:t xml:space="preserve"> Лисаков қаласының өнеркәсіптік аймағы аумағында орналасқан № 1 өнеркәсіптік кешенінің Тобыл өзені су қорғау аймағы мен белдеуінің шаруашылық пайдаланудың режимі мен ерекше жағдайлары</w:t>
      </w:r>
    </w:p>
    <w:bookmarkEnd w:id="4"/>
    <w:p>
      <w:pPr>
        <w:spacing w:after="0"/>
        <w:ind w:left="0"/>
        <w:jc w:val="both"/>
      </w:pPr>
      <w:r>
        <w:rPr>
          <w:rFonts w:ascii="Times New Roman"/>
          <w:b w:val="false"/>
          <w:i w:val="false"/>
          <w:color w:val="ff0000"/>
          <w:sz w:val="28"/>
        </w:rPr>
        <w:t xml:space="preserve">
      Ескерту. 2-қосымшаның тақырыбы жаңа редакцияда - Қостанай облысы әкімдігінің 31.05.2019 </w:t>
      </w:r>
      <w:r>
        <w:rPr>
          <w:rFonts w:ascii="Times New Roman"/>
          <w:b w:val="false"/>
          <w:i w:val="false"/>
          <w:color w:val="ff0000"/>
          <w:sz w:val="28"/>
        </w:rPr>
        <w:t>№ 232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Ескерту. 2-қосымшаға өзгерістер енгізілді - Қостанай облысы әкімдігінің 30.04.2014 </w:t>
      </w:r>
      <w:r>
        <w:rPr>
          <w:rFonts w:ascii="Times New Roman"/>
          <w:b w:val="false"/>
          <w:i w:val="false"/>
          <w:color w:val="000000"/>
          <w:sz w:val="28"/>
        </w:rPr>
        <w:t>№ 182</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p>
    <w:bookmarkStart w:name="z8" w:id="5"/>
    <w:p>
      <w:pPr>
        <w:spacing w:after="0"/>
        <w:ind w:left="0"/>
        <w:jc w:val="both"/>
      </w:pPr>
      <w:r>
        <w:rPr>
          <w:rFonts w:ascii="Times New Roman"/>
          <w:b w:val="false"/>
          <w:i w:val="false"/>
          <w:color w:val="000000"/>
          <w:sz w:val="28"/>
        </w:rPr>
        <w:t>
       1. Су қорғау белдеулерінің шегінде мыналарға жол берілмейді:</w:t>
      </w:r>
    </w:p>
    <w:bookmarkEnd w:id="5"/>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және өзге де қызметке;</w:t>
      </w:r>
    </w:p>
    <w:p>
      <w:pPr>
        <w:spacing w:after="0"/>
        <w:ind w:left="0"/>
        <w:jc w:val="both"/>
      </w:pPr>
      <w:r>
        <w:rPr>
          <w:rFonts w:ascii="Times New Roman"/>
          <w:b w:val="false"/>
          <w:i w:val="false"/>
          <w:color w:val="000000"/>
          <w:sz w:val="28"/>
        </w:rPr>
        <w:t>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балық шаруашылығы технологиялық су айдындары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 Осы тармақшаның ережесі Қазақстан Республикасы Су кодексінің </w:t>
      </w:r>
      <w:r>
        <w:rPr>
          <w:rFonts w:ascii="Times New Roman"/>
          <w:b w:val="false"/>
          <w:i w:val="false"/>
          <w:color w:val="000000"/>
          <w:sz w:val="28"/>
        </w:rPr>
        <w:t>125-бабының</w:t>
      </w:r>
      <w:r>
        <w:rPr>
          <w:rFonts w:ascii="Times New Roman"/>
          <w:b w:val="false"/>
          <w:i w:val="false"/>
          <w:color w:val="000000"/>
          <w:sz w:val="28"/>
        </w:rPr>
        <w:t> 7-тармағымен және </w:t>
      </w:r>
      <w:r>
        <w:rPr>
          <w:rFonts w:ascii="Times New Roman"/>
          <w:b w:val="false"/>
          <w:i w:val="false"/>
          <w:color w:val="000000"/>
          <w:sz w:val="28"/>
        </w:rPr>
        <w:t>145-1-бабымен</w:t>
      </w:r>
      <w:r>
        <w:rPr>
          <w:rFonts w:ascii="Times New Roman"/>
          <w:b w:val="false"/>
          <w:i w:val="false"/>
          <w:color w:val="000000"/>
          <w:sz w:val="28"/>
        </w:rPr>
        <w:t> белгіленген талаптарды ескере отырып қолданылады;</w:t>
      </w:r>
    </w:p>
    <w:p>
      <w:pPr>
        <w:spacing w:after="0"/>
        <w:ind w:left="0"/>
        <w:jc w:val="both"/>
      </w:pPr>
      <w:r>
        <w:rPr>
          <w:rFonts w:ascii="Times New Roman"/>
          <w:b w:val="false"/>
          <w:i w:val="false"/>
          <w:color w:val="000000"/>
          <w:sz w:val="28"/>
        </w:rPr>
        <w:t>
      3) бау-бақша егуге және саяжай салуға жер учаскелерін беруге;</w:t>
      </w:r>
    </w:p>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p>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p>
    <w:p>
      <w:pPr>
        <w:spacing w:after="0"/>
        <w:ind w:left="0"/>
        <w:jc w:val="both"/>
      </w:pPr>
      <w:r>
        <w:rPr>
          <w:rFonts w:ascii="Times New Roman"/>
          <w:b w:val="false"/>
          <w:i w:val="false"/>
          <w:color w:val="000000"/>
          <w:sz w:val="28"/>
        </w:rPr>
        <w:t>
      7) пестицидтер мен тыңайтқыштардың барлық түрлерін қолдануға.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Қостанай облысы әкімдігінің 26.07.2021 </w:t>
      </w:r>
      <w:r>
        <w:rPr>
          <w:rFonts w:ascii="Times New Roman"/>
          <w:b w:val="false"/>
          <w:i w:val="false"/>
          <w:color w:val="000000"/>
          <w:sz w:val="28"/>
        </w:rPr>
        <w:t>№ 339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 w:id="6"/>
    <w:p>
      <w:pPr>
        <w:spacing w:after="0"/>
        <w:ind w:left="0"/>
        <w:jc w:val="both"/>
      </w:pPr>
      <w:r>
        <w:rPr>
          <w:rFonts w:ascii="Times New Roman"/>
          <w:b w:val="false"/>
          <w:i w:val="false"/>
          <w:color w:val="000000"/>
          <w:sz w:val="28"/>
        </w:rPr>
        <w:t>
      2. Су қорғау аймақтарының шегінде мыналарға жол берілмейді:</w:t>
      </w:r>
    </w:p>
    <w:bookmarkEnd w:id="6"/>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қайта жаңғыртылған объектілерді пайдалануға беруге;</w:t>
      </w:r>
    </w:p>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bookmarkStart w:name="z267" w:id="7"/>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bookmarkEnd w:id="7"/>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көмінділерін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p>
      <w:pPr>
        <w:spacing w:after="0"/>
        <w:ind w:left="0"/>
        <w:jc w:val="both"/>
      </w:pPr>
      <w:r>
        <w:rPr>
          <w:rFonts w:ascii="Times New Roman"/>
          <w:b w:val="false"/>
          <w:i w:val="false"/>
          <w:color w:val="000000"/>
          <w:sz w:val="28"/>
        </w:rPr>
        <w:t>
      5) жұмыс істеу нормасынан артық мал жаюға, су тоғандарының режимін нашарлататын мал тоғыту мен санитариялық өңдеуге және шаруашылық қызметінің басқа да түрлеріне;</w:t>
      </w:r>
    </w:p>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bookmarkStart w:name="z270" w:id="8"/>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w:t>
      </w:r>
    </w:p>
    <w:bookmarkEnd w:id="8"/>
    <w:bookmarkStart w:name="z271" w:id="9"/>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Қостанай облысы әкімдігінің 26.07.2021 </w:t>
      </w:r>
      <w:r>
        <w:rPr>
          <w:rFonts w:ascii="Times New Roman"/>
          <w:b w:val="false"/>
          <w:i w:val="false"/>
          <w:color w:val="000000"/>
          <w:sz w:val="28"/>
        </w:rPr>
        <w:t>№ 339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