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25d7" w14:textId="d802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және аса мұқтаж азаматтарға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Мұнайлы ауданының әкімдігінің 2010 жылғы 30 желтоқсандағы № 247-қ Қаулысы. Маңғыстау облысының Әділет департаментінде 2011 жылғы 21 қаңтарда № 11-7-84 тіркелді. Күші жойылды - Мұнайлы аудандық әкімдігінің 2012 жылғы 25 маусымдағы № 150-қ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Мұнайлы аудандық әкімдігінің 2012.06.25  № 150-қ қаулысымен.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Біржолғы материалдық көмек (бұдан әрі - көмек) аз қамтылған отбасыларға,тұрақты мекен етуге көшіп келген оралмандарға алғашқы жылдары жағдайын түзету үшін:</w:t>
      </w:r>
      <w:r>
        <w:br/>
      </w:r>
      <w:r>
        <w:rPr>
          <w:rFonts w:ascii="Times New Roman"/>
          <w:b w:val="false"/>
          <w:i w:val="false"/>
          <w:color w:val="000000"/>
          <w:sz w:val="28"/>
        </w:rPr>
        <w:t>
      тұрғындардың әлеуметтік қорғалуға жататын санатындағы азаматтарға; аса мұқтаж денсаулық сақтау, білім беру және спорт, халықты әлеуметтік қорғау және мәдениет мемлекеттік мекемелерінің қызметкерлеріне белгіленсін.</w:t>
      </w:r>
      <w:r>
        <w:br/>
      </w:r>
      <w:r>
        <w:rPr>
          <w:rFonts w:ascii="Times New Roman"/>
          <w:b w:val="false"/>
          <w:i w:val="false"/>
          <w:color w:val="000000"/>
          <w:sz w:val="28"/>
        </w:rPr>
        <w:t>
</w:t>
      </w:r>
      <w:r>
        <w:rPr>
          <w:rFonts w:ascii="Times New Roman"/>
          <w:b w:val="false"/>
          <w:i w:val="false"/>
          <w:color w:val="000000"/>
          <w:sz w:val="28"/>
        </w:rPr>
        <w:t>
      2. Көмек тағайындау бойынша Мұнайлы аудандық жұмыспен қамту және әлеуметтік бағдарламалар бөлімі уәкілетті орган болып табылады (бұдан әрі - уәкілетті орган).</w:t>
      </w:r>
      <w:r>
        <w:br/>
      </w:r>
      <w:r>
        <w:rPr>
          <w:rFonts w:ascii="Times New Roman"/>
          <w:b w:val="false"/>
          <w:i w:val="false"/>
          <w:color w:val="000000"/>
          <w:sz w:val="28"/>
        </w:rPr>
        <w:t>
</w:t>
      </w:r>
      <w:r>
        <w:rPr>
          <w:rFonts w:ascii="Times New Roman"/>
          <w:b w:val="false"/>
          <w:i w:val="false"/>
          <w:color w:val="000000"/>
          <w:sz w:val="28"/>
        </w:rPr>
        <w:t>
      3. Көмек табыс мөлшеріне қарамастан азаматтардың өтініші бойынша ауыр материалдық, моральдық зардаптарға соқтырған өмірдің айрықша қиын кезеңдерінде: отбасы мүшелерінің біреуі қайтыс болған жағдайда, облыстан тыс жерде емделуге материалдық жағдайы келмесе, отбасына материалдық залал келтірген өрт болған жағдайда және басқа да қайғылы оқиғалар болғанда жылына бір рет беріледі.</w:t>
      </w:r>
      <w:r>
        <w:br/>
      </w:r>
      <w:r>
        <w:rPr>
          <w:rFonts w:ascii="Times New Roman"/>
          <w:b w:val="false"/>
          <w:i w:val="false"/>
          <w:color w:val="000000"/>
          <w:sz w:val="28"/>
        </w:rPr>
        <w:t>
</w:t>
      </w:r>
      <w:r>
        <w:rPr>
          <w:rFonts w:ascii="Times New Roman"/>
          <w:b w:val="false"/>
          <w:i w:val="false"/>
          <w:color w:val="000000"/>
          <w:sz w:val="28"/>
        </w:rPr>
        <w:t>
      4. Көмек тағайындау кезінде отбасы құрамында оның кәмелетке толмаған балалары, көмек алушыдан басқа асыраушысының жоқтығы ескеріледі.</w:t>
      </w:r>
      <w:r>
        <w:br/>
      </w:r>
      <w:r>
        <w:rPr>
          <w:rFonts w:ascii="Times New Roman"/>
          <w:b w:val="false"/>
          <w:i w:val="false"/>
          <w:color w:val="000000"/>
          <w:sz w:val="28"/>
        </w:rPr>
        <w:t>
</w:t>
      </w:r>
      <w:r>
        <w:rPr>
          <w:rFonts w:ascii="Times New Roman"/>
          <w:b w:val="false"/>
          <w:i w:val="false"/>
          <w:color w:val="000000"/>
          <w:sz w:val="28"/>
        </w:rPr>
        <w:t>
      5. Өтініш берушінің әлеуметтік - тұрмыстық жағдайына тексеру жүргізу селолық округтер және село әкімдері жанындағы жәрдемақы сұраған адамдардың материалдық жағдайын тексеретін учаскелік комиссиялар жүзеге асырады.</w:t>
      </w:r>
      <w:r>
        <w:br/>
      </w:r>
      <w:r>
        <w:rPr>
          <w:rFonts w:ascii="Times New Roman"/>
          <w:b w:val="false"/>
          <w:i w:val="false"/>
          <w:color w:val="000000"/>
          <w:sz w:val="28"/>
        </w:rPr>
        <w:t>
</w:t>
      </w:r>
      <w:r>
        <w:rPr>
          <w:rFonts w:ascii="Times New Roman"/>
          <w:b w:val="false"/>
          <w:i w:val="false"/>
          <w:color w:val="000000"/>
          <w:sz w:val="28"/>
        </w:rPr>
        <w:t>
      6. Аз қамтылған отбасылар, тұрақты мекен етуге көшіп келген оралмандар, тұрғындардың әлеуметтік қорғалуға жататын санатындағы азаматтар, аса мұқтаж денсаулық сақтау, білім беру және спорт, халықты әлеуметтік қорғау және мәдениет мемлекеттік мекемелерінің қызметкерлері арызға төмендегі құжаттар тіркеуі қажет:</w:t>
      </w:r>
      <w:r>
        <w:br/>
      </w:r>
      <w:r>
        <w:rPr>
          <w:rFonts w:ascii="Times New Roman"/>
          <w:b w:val="false"/>
          <w:i w:val="false"/>
          <w:color w:val="000000"/>
          <w:sz w:val="28"/>
        </w:rPr>
        <w:t>
      - тұрақты мекен жайын анықтайтын тұрғындарды тіркеу кітабы;</w:t>
      </w:r>
      <w:r>
        <w:br/>
      </w:r>
      <w:r>
        <w:rPr>
          <w:rFonts w:ascii="Times New Roman"/>
          <w:b w:val="false"/>
          <w:i w:val="false"/>
          <w:color w:val="000000"/>
          <w:sz w:val="28"/>
        </w:rPr>
        <w:t>
      - өтініш берушінің жеке куәлігі, отбасы мүшелерінің құжаттары;</w:t>
      </w:r>
      <w:r>
        <w:br/>
      </w:r>
      <w:r>
        <w:rPr>
          <w:rFonts w:ascii="Times New Roman"/>
          <w:b w:val="false"/>
          <w:i w:val="false"/>
          <w:color w:val="000000"/>
          <w:sz w:val="28"/>
        </w:rPr>
        <w:t>
      - алушының және отбасы мүшелерінің материалдық көмек алу мәртебесі бар екендігін дәлелдейтін құжат;</w:t>
      </w:r>
      <w:r>
        <w:br/>
      </w:r>
      <w:r>
        <w:rPr>
          <w:rFonts w:ascii="Times New Roman"/>
          <w:b w:val="false"/>
          <w:i w:val="false"/>
          <w:color w:val="000000"/>
          <w:sz w:val="28"/>
        </w:rPr>
        <w:t>
      - зардапты оқиғаны дәлелдейтін құжаттар (анықтама, куәлік, емделуге, берілген жолдама және т.б.);</w:t>
      </w:r>
      <w:r>
        <w:br/>
      </w:r>
      <w:r>
        <w:rPr>
          <w:rFonts w:ascii="Times New Roman"/>
          <w:b w:val="false"/>
          <w:i w:val="false"/>
          <w:color w:val="000000"/>
          <w:sz w:val="28"/>
        </w:rPr>
        <w:t>
      - әлеуметті материалдық ауыр жағдайды куәландыратын басқа да құжаттар.</w:t>
      </w:r>
      <w:r>
        <w:br/>
      </w:r>
      <w:r>
        <w:rPr>
          <w:rFonts w:ascii="Times New Roman"/>
          <w:b w:val="false"/>
          <w:i w:val="false"/>
          <w:color w:val="000000"/>
          <w:sz w:val="28"/>
        </w:rPr>
        <w:t>
</w:t>
      </w:r>
      <w:r>
        <w:rPr>
          <w:rFonts w:ascii="Times New Roman"/>
          <w:b w:val="false"/>
          <w:i w:val="false"/>
          <w:color w:val="000000"/>
          <w:sz w:val="28"/>
        </w:rPr>
        <w:t>
      7. Уәкілетті орган құжаттар түпнұсқасын көшірмесімен салыстырады, салыстырып болғасын құжаттың түпнұсқасын өтініш берушіге қайтарады.</w:t>
      </w:r>
      <w:r>
        <w:br/>
      </w:r>
      <w:r>
        <w:rPr>
          <w:rFonts w:ascii="Times New Roman"/>
          <w:b w:val="false"/>
          <w:i w:val="false"/>
          <w:color w:val="000000"/>
          <w:sz w:val="28"/>
        </w:rPr>
        <w:t>
</w:t>
      </w:r>
      <w:r>
        <w:rPr>
          <w:rFonts w:ascii="Times New Roman"/>
          <w:b w:val="false"/>
          <w:i w:val="false"/>
          <w:color w:val="000000"/>
          <w:sz w:val="28"/>
        </w:rPr>
        <w:t>
      8. Шешім қабылдағаннан кейін, көмек төлеуге тізім жасақталады және екінші деңгейдегі банктер мен алушының мекен – жайы бойынша «Қазпочта» (бұдан әрі - Қазпочта) Акционерлік қоғамының филиалдарының желілері арқылы жүзеге асырылады.</w:t>
      </w:r>
      <w:r>
        <w:br/>
      </w:r>
      <w:r>
        <w:rPr>
          <w:rFonts w:ascii="Times New Roman"/>
          <w:b w:val="false"/>
          <w:i w:val="false"/>
          <w:color w:val="000000"/>
          <w:sz w:val="28"/>
        </w:rPr>
        <w:t>
</w:t>
      </w:r>
      <w:r>
        <w:rPr>
          <w:rFonts w:ascii="Times New Roman"/>
          <w:b w:val="false"/>
          <w:i w:val="false"/>
          <w:color w:val="000000"/>
          <w:sz w:val="28"/>
        </w:rPr>
        <w:t>
      9. Осы қаулының орындалысын бақылау аудан әкімінің орынбасары Қ.Оңдабаевқа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Е.Әбілов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Қ.Оңдабаев</w:t>
      </w:r>
      <w:r>
        <w:br/>
      </w:r>
      <w:r>
        <w:rPr>
          <w:rFonts w:ascii="Times New Roman"/>
          <w:b w:val="false"/>
          <w:i w:val="false"/>
          <w:color w:val="000000"/>
          <w:sz w:val="28"/>
        </w:rPr>
        <w:t>
      Е.Ізбергенов</w:t>
      </w:r>
      <w:r>
        <w:br/>
      </w:r>
      <w:r>
        <w:rPr>
          <w:rFonts w:ascii="Times New Roman"/>
          <w:b w:val="false"/>
          <w:i w:val="false"/>
          <w:color w:val="000000"/>
          <w:sz w:val="28"/>
        </w:rPr>
        <w:t>
      Т.Асауов</w:t>
      </w:r>
      <w:r>
        <w:br/>
      </w:r>
      <w:r>
        <w:rPr>
          <w:rFonts w:ascii="Times New Roman"/>
          <w:b w:val="false"/>
          <w:i w:val="false"/>
          <w:color w:val="000000"/>
          <w:sz w:val="28"/>
        </w:rPr>
        <w:t>
      Б.Біләлов</w:t>
      </w:r>
      <w:r>
        <w:br/>
      </w:r>
      <w:r>
        <w:rPr>
          <w:rFonts w:ascii="Times New Roman"/>
          <w:b w:val="false"/>
          <w:i w:val="false"/>
          <w:color w:val="000000"/>
          <w:sz w:val="28"/>
        </w:rPr>
        <w:t>
      Р.Ершаев</w:t>
      </w:r>
      <w:r>
        <w:br/>
      </w:r>
      <w:r>
        <w:rPr>
          <w:rFonts w:ascii="Times New Roman"/>
          <w:b w:val="false"/>
          <w:i w:val="false"/>
          <w:color w:val="000000"/>
          <w:sz w:val="28"/>
        </w:rPr>
        <w:t>
      З.Тастемирова</w:t>
      </w:r>
      <w:r>
        <w:br/>
      </w:r>
      <w:r>
        <w:rPr>
          <w:rFonts w:ascii="Times New Roman"/>
          <w:b w:val="false"/>
          <w:i w:val="false"/>
          <w:color w:val="000000"/>
          <w:sz w:val="28"/>
        </w:rPr>
        <w:t>
      А.Толыбаева</w:t>
      </w:r>
    </w:p>
    <w:p>
      <w:pPr>
        <w:spacing w:after="0"/>
        <w:ind w:left="0"/>
        <w:jc w:val="both"/>
      </w:pPr>
      <w:r>
        <w:rPr>
          <w:rFonts w:ascii="Times New Roman"/>
          <w:b w:val="false"/>
          <w:i w:val="false"/>
          <w:color w:val="000000"/>
          <w:sz w:val="28"/>
        </w:rPr>
        <w:t>      Дайындаған:</w:t>
      </w:r>
      <w:r>
        <w:br/>
      </w:r>
      <w:r>
        <w:rPr>
          <w:rFonts w:ascii="Times New Roman"/>
          <w:b w:val="false"/>
          <w:i w:val="false"/>
          <w:color w:val="000000"/>
          <w:sz w:val="28"/>
        </w:rPr>
        <w:t>
      Мұнайлы аудандық жұмыспен қамту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бөлімінің бастығы</w:t>
      </w:r>
      <w:r>
        <w:br/>
      </w:r>
      <w:r>
        <w:rPr>
          <w:rFonts w:ascii="Times New Roman"/>
          <w:b w:val="false"/>
          <w:i w:val="false"/>
          <w:color w:val="000000"/>
          <w:sz w:val="28"/>
        </w:rPr>
        <w:t>
      Ж.Тұманбаева</w:t>
      </w:r>
      <w:r>
        <w:br/>
      </w:r>
      <w:r>
        <w:rPr>
          <w:rFonts w:ascii="Times New Roman"/>
          <w:b w:val="false"/>
          <w:i w:val="false"/>
          <w:color w:val="000000"/>
          <w:sz w:val="28"/>
        </w:rPr>
        <w:t>
      30 желтоқсан 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