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09a" w14:textId="c4dd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21/225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2010 жылғы 2 сәуірдегі № 24/251 шешімі. Мұнайлы ауданының Әділет басқармасында 2010 жылғы 19 сәуірде № 11-7-73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«Қазақстан Республикасындағы жергілікті мемлекеттік басқару және өзін - өзі басқару туралы» Заңына және Маңғыстау облыстық мәслихаттың 2010 жылғы 30 наурыздағы </w:t>
      </w:r>
      <w:r>
        <w:rPr>
          <w:rFonts w:ascii="Times New Roman"/>
          <w:b w:val="false"/>
          <w:i w:val="false"/>
          <w:color w:val="000000"/>
          <w:sz w:val="28"/>
        </w:rPr>
        <w:t>№ 23/271</w:t>
      </w:r>
      <w:r>
        <w:rPr>
          <w:rFonts w:ascii="Times New Roman"/>
          <w:b w:val="false"/>
          <w:i w:val="false"/>
          <w:color w:val="000000"/>
          <w:sz w:val="28"/>
        </w:rPr>
        <w:t xml:space="preserve"> «2010 - 2012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(нормативтік құқықтық кесімдерді мемлекеттік тіркеудің тізілімінде № 2066 болып тіркелген)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«2010 - 2012 жылдарға арналған аудандық бюджет туралы» 2009 жылғы 12 желтоқсандағы </w:t>
      </w:r>
      <w:r>
        <w:rPr>
          <w:rFonts w:ascii="Times New Roman"/>
          <w:b w:val="false"/>
          <w:i w:val="false"/>
          <w:color w:val="000000"/>
          <w:sz w:val="28"/>
        </w:rPr>
        <w:t>№ 21/225</w:t>
      </w:r>
      <w:r>
        <w:rPr>
          <w:rFonts w:ascii="Times New Roman"/>
          <w:b w:val="false"/>
          <w:i w:val="false"/>
          <w:color w:val="000000"/>
          <w:sz w:val="28"/>
        </w:rPr>
        <w:t xml:space="preserve"> (нормативтік құқықтық кесімдерді мемлекеттік тіркеудің тізілімінде № 11-7-65 болып тіркелген, 2010 жылғы 22 қаңтарда «Мұнайлы» газетінде № 03-04 (112-113) санында жарияланған) шешіміне мынадай өзгерістер мен толықтырулар енгізілсін:</w:t>
      </w:r>
      <w:r>
        <w:br/>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1) кірістер – 4 360 309 мың теңге, оның ішінде:</w:t>
      </w:r>
      <w:r>
        <w:br/>
      </w:r>
      <w:r>
        <w:rPr>
          <w:rFonts w:ascii="Times New Roman"/>
          <w:b w:val="false"/>
          <w:i w:val="false"/>
          <w:color w:val="000000"/>
          <w:sz w:val="28"/>
        </w:rPr>
        <w:t>
      салықтық түсімдер бойынша – 1 185 820 мың теңге;</w:t>
      </w:r>
      <w:r>
        <w:br/>
      </w:r>
      <w:r>
        <w:rPr>
          <w:rFonts w:ascii="Times New Roman"/>
          <w:b w:val="false"/>
          <w:i w:val="false"/>
          <w:color w:val="000000"/>
          <w:sz w:val="28"/>
        </w:rPr>
        <w:t>
      салықтық емес түсімдер бойынша – 5 200 мың теңге;</w:t>
      </w:r>
      <w:r>
        <w:br/>
      </w:r>
      <w:r>
        <w:rPr>
          <w:rFonts w:ascii="Times New Roman"/>
          <w:b w:val="false"/>
          <w:i w:val="false"/>
          <w:color w:val="000000"/>
          <w:sz w:val="28"/>
        </w:rPr>
        <w:t>
      негізгі капиталды сатудан түсетін түсімдер бойынша – 111 025 мың теңге;</w:t>
      </w:r>
      <w:r>
        <w:br/>
      </w:r>
      <w:r>
        <w:rPr>
          <w:rFonts w:ascii="Times New Roman"/>
          <w:b w:val="false"/>
          <w:i w:val="false"/>
          <w:color w:val="000000"/>
          <w:sz w:val="28"/>
        </w:rPr>
        <w:t>
      трансферттер түсімдері бойынша – 3 058 264 мың теңге.</w:t>
      </w:r>
      <w:r>
        <w:br/>
      </w:r>
      <w:r>
        <w:rPr>
          <w:rFonts w:ascii="Times New Roman"/>
          <w:b w:val="false"/>
          <w:i w:val="false"/>
          <w:color w:val="000000"/>
          <w:sz w:val="28"/>
        </w:rPr>
        <w:t>
      2) шығындар – 4 633 833 мың теңге;</w:t>
      </w:r>
      <w:r>
        <w:br/>
      </w:r>
      <w:r>
        <w:rPr>
          <w:rFonts w:ascii="Times New Roman"/>
          <w:b w:val="false"/>
          <w:i w:val="false"/>
          <w:color w:val="000000"/>
          <w:sz w:val="28"/>
        </w:rPr>
        <w:t>
      3) таза бюджеттік кредиттеу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298 924 мың теңге;</w:t>
      </w:r>
      <w:r>
        <w:br/>
      </w:r>
      <w:r>
        <w:rPr>
          <w:rFonts w:ascii="Times New Roman"/>
          <w:b w:val="false"/>
          <w:i w:val="false"/>
          <w:color w:val="000000"/>
          <w:sz w:val="28"/>
        </w:rPr>
        <w:t>
      6) бюджет тапшылығын қаржыландыру (профицитін пайдалану) – 298 924 мың теңге, соның ішінде:</w:t>
      </w:r>
      <w:r>
        <w:br/>
      </w:r>
      <w:r>
        <w:rPr>
          <w:rFonts w:ascii="Times New Roman"/>
          <w:b w:val="false"/>
          <w:i w:val="false"/>
          <w:color w:val="000000"/>
          <w:sz w:val="28"/>
        </w:rPr>
        <w:t>
      қарыздар түсімі – 221 221 мың теңге;</w:t>
      </w:r>
      <w:r>
        <w:br/>
      </w:r>
      <w:r>
        <w:rPr>
          <w:rFonts w:ascii="Times New Roman"/>
          <w:b w:val="false"/>
          <w:i w:val="false"/>
          <w:color w:val="000000"/>
          <w:sz w:val="28"/>
        </w:rPr>
        <w:t>
      қарыздарды өтеу – 51025 мың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4 – тармақта:</w:t>
      </w:r>
      <w:r>
        <w:br/>
      </w:r>
      <w:r>
        <w:rPr>
          <w:rFonts w:ascii="Times New Roman"/>
          <w:b w:val="false"/>
          <w:i w:val="false"/>
          <w:color w:val="000000"/>
          <w:sz w:val="28"/>
        </w:rPr>
        <w:t>
      «1 366 645» саны «1 363 447» санымен ауыстырылсын;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мынадай мазмұндағы келесі абзацпен толықтырылсын:</w:t>
      </w:r>
      <w:r>
        <w:br/>
      </w:r>
      <w:r>
        <w:rPr>
          <w:rFonts w:ascii="Times New Roman"/>
          <w:b w:val="false"/>
          <w:i w:val="false"/>
          <w:color w:val="000000"/>
          <w:sz w:val="28"/>
        </w:rPr>
        <w:t>
      «Аудандық білім бөлімі аппаратына бөлінген балалар құқығын қорғау бойынша штат санын ұстауға – 1 028 мың теңге.».</w:t>
      </w:r>
      <w:r>
        <w:br/>
      </w:r>
      <w:r>
        <w:rPr>
          <w:rFonts w:ascii="Times New Roman"/>
          <w:b w:val="false"/>
          <w:i w:val="false"/>
          <w:color w:val="000000"/>
          <w:sz w:val="28"/>
        </w:rPr>
        <w:t>
      4 - 1 тармақта «621 370» саны «753 149» санымен ауыстырылсын;</w:t>
      </w:r>
      <w:r>
        <w:br/>
      </w:r>
      <w:r>
        <w:rPr>
          <w:rFonts w:ascii="Times New Roman"/>
          <w:b w:val="false"/>
          <w:i w:val="false"/>
          <w:color w:val="000000"/>
          <w:sz w:val="28"/>
        </w:rPr>
        <w:t>
      «36 131 мың теңге несие» деген сөзден кейін «және 185 090 мың теңге бюджеттік кредиттер» деген сөздермен толықтырылсын;</w:t>
      </w:r>
      <w:r>
        <w:br/>
      </w:r>
      <w:r>
        <w:rPr>
          <w:rFonts w:ascii="Times New Roman"/>
          <w:b w:val="false"/>
          <w:i w:val="false"/>
          <w:color w:val="000000"/>
          <w:sz w:val="28"/>
        </w:rPr>
        <w:t>
      бірінші абзацтағы «130 848» саны «135 214» санымен ауыстырылсын;</w:t>
      </w:r>
      <w:r>
        <w:br/>
      </w:r>
      <w:r>
        <w:rPr>
          <w:rFonts w:ascii="Times New Roman"/>
          <w:b w:val="false"/>
          <w:i w:val="false"/>
          <w:color w:val="000000"/>
          <w:sz w:val="28"/>
        </w:rPr>
        <w:t>
      жетінші абзацтағы «3 840» саны «1 771» санымен ауыстырылсын;</w:t>
      </w:r>
      <w:r>
        <w:br/>
      </w:r>
      <w:r>
        <w:rPr>
          <w:rFonts w:ascii="Times New Roman"/>
          <w:b w:val="false"/>
          <w:i w:val="false"/>
          <w:color w:val="000000"/>
          <w:sz w:val="28"/>
        </w:rPr>
        <w:t xml:space="preserve">
      он бірінші абзацтағы «5 469» саны «5 679» санымен ауыстырылсын; </w:t>
      </w:r>
      <w:r>
        <w:br/>
      </w:r>
      <w:r>
        <w:rPr>
          <w:rFonts w:ascii="Times New Roman"/>
          <w:b w:val="false"/>
          <w:i w:val="false"/>
          <w:color w:val="000000"/>
          <w:sz w:val="28"/>
        </w:rPr>
        <w:t xml:space="preserve">
      мынадай мазмұндағы келесі абзацтармен толықтырылсын: </w:t>
      </w:r>
      <w:r>
        <w:br/>
      </w:r>
      <w:r>
        <w:rPr>
          <w:rFonts w:ascii="Times New Roman"/>
          <w:b w:val="false"/>
          <w:i w:val="false"/>
          <w:color w:val="000000"/>
          <w:sz w:val="28"/>
        </w:rPr>
        <w:t>
      «Эпизоотияға қарсы іс-шаралар жүргізу – 4 226 мың теңге;</w:t>
      </w:r>
      <w:r>
        <w:br/>
      </w:r>
      <w:r>
        <w:rPr>
          <w:rFonts w:ascii="Times New Roman"/>
          <w:b w:val="false"/>
          <w:i w:val="false"/>
          <w:color w:val="000000"/>
          <w:sz w:val="28"/>
        </w:rPr>
        <w:t>
      мектепке дейінгі білім беру мекемелерінде мемлекеттік білім тапсырысын іске асыруға – 49 242 мың теңге;</w:t>
      </w:r>
      <w:r>
        <w:br/>
      </w:r>
      <w:r>
        <w:rPr>
          <w:rFonts w:ascii="Times New Roman"/>
          <w:b w:val="false"/>
          <w:i w:val="false"/>
          <w:color w:val="000000"/>
          <w:sz w:val="28"/>
        </w:rPr>
        <w:t>
      Қызылтөбе селосының Қызылтөбе - 2 тұрғын үй массивінен салынатын 280 орындық балабақша құрылысына қосымша – 260 894 мың теңге.».</w:t>
      </w:r>
      <w:r>
        <w:br/>
      </w:r>
      <w:r>
        <w:rPr>
          <w:rFonts w:ascii="Times New Roman"/>
          <w:b w:val="false"/>
          <w:i w:val="false"/>
          <w:color w:val="000000"/>
          <w:sz w:val="28"/>
        </w:rPr>
        <w:t>
      6 - тармақта:</w:t>
      </w:r>
      <w:r>
        <w:br/>
      </w:r>
      <w:r>
        <w:rPr>
          <w:rFonts w:ascii="Times New Roman"/>
          <w:b w:val="false"/>
          <w:i w:val="false"/>
          <w:color w:val="000000"/>
          <w:sz w:val="28"/>
        </w:rPr>
        <w:t>
      «10 681» саны «1 354» санымен ауыстырылсын.</w:t>
      </w:r>
      <w:r>
        <w:br/>
      </w:r>
      <w:r>
        <w:rPr>
          <w:rFonts w:ascii="Times New Roman"/>
          <w:b w:val="false"/>
          <w:i w:val="false"/>
          <w:color w:val="000000"/>
          <w:sz w:val="28"/>
        </w:rPr>
        <w:t>
      Көрсетілген шешімнің 1 қосымшасы осы шешімнің 1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төрайымы                         Г. Конысбаева</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Б.Назар</w:t>
      </w:r>
    </w:p>
    <w:bookmarkStart w:name="z4"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 сәуірдегі № 24/251 шешіміне</w:t>
      </w:r>
      <w:r>
        <w:br/>
      </w:r>
      <w:r>
        <w:rPr>
          <w:rFonts w:ascii="Times New Roman"/>
          <w:b w:val="false"/>
          <w:i w:val="false"/>
          <w:color w:val="000000"/>
          <w:sz w:val="28"/>
        </w:rPr>
        <w:t>
1 қосымша</w:t>
      </w:r>
    </w:p>
    <w:bookmarkEnd w:id="3"/>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505"/>
        <w:gridCol w:w="946"/>
        <w:gridCol w:w="5894"/>
        <w:gridCol w:w="3123"/>
      </w:tblGrid>
      <w:tr>
        <w:trPr>
          <w:trHeight w:val="10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4 360 309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1 185 820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427 939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427 939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347 177</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323 505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w:t>
            </w:r>
          </w:p>
        </w:tc>
      </w:tr>
      <w:tr>
        <w:trPr>
          <w:trHeight w:val="79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120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9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3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111 025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3 058 264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3 058 264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3 058 264</w:t>
            </w:r>
          </w:p>
        </w:tc>
      </w:tr>
      <w:tr>
        <w:trPr>
          <w:trHeight w:val="7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4 633 833</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156 915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63 888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14 358</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9 643</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19 590</w:t>
            </w:r>
          </w:p>
        </w:tc>
      </w:tr>
      <w:tr>
        <w:trPr>
          <w:trHeight w:val="18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9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11 528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2 714 700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35 717</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18 032</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31 123</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12 124</w:t>
            </w:r>
          </w:p>
        </w:tc>
      </w:tr>
      <w:tr>
        <w:trPr>
          <w:trHeight w:val="8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901 077</w:t>
            </w:r>
          </w:p>
        </w:tc>
      </w:tr>
      <w:tr>
        <w:trPr>
          <w:trHeight w:val="8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782 256</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1 731 687</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1 731 687</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180 603</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84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178 838</w:t>
            </w:r>
          </w:p>
        </w:tc>
      </w:tr>
      <w:tr>
        <w:trPr>
          <w:trHeight w:val="150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13 216</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18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p>
        </w:tc>
      </w:tr>
      <w:tr>
        <w:trPr>
          <w:trHeight w:val="49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w:t>
            </w:r>
          </w:p>
        </w:tc>
      </w:tr>
      <w:tr>
        <w:trPr>
          <w:trHeight w:val="84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45 605</w:t>
            </w:r>
          </w:p>
        </w:tc>
      </w:tr>
      <w:tr>
        <w:trPr>
          <w:trHeight w:val="7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8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17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r>
      <w:tr>
        <w:trPr>
          <w:trHeight w:val="32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9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906 558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243 206</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11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536 636</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15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497 620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60 047</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7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4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w:t>
            </w:r>
          </w:p>
        </w:tc>
      </w:tr>
      <w:tr>
        <w:trPr>
          <w:trHeight w:val="3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73 748</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w:t>
            </w:r>
          </w:p>
        </w:tc>
      </w:tr>
      <w:tr>
        <w:trPr>
          <w:trHeight w:val="4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r>
      <w:tr>
        <w:trPr>
          <w:trHeight w:val="14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22 019</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w:t>
            </w:r>
          </w:p>
        </w:tc>
      </w:tr>
      <w:tr>
        <w:trPr>
          <w:trHeight w:val="5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12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8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350 851</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211 214</w:t>
            </w:r>
          </w:p>
        </w:tc>
      </w:tr>
      <w:tr>
        <w:trPr>
          <w:trHeight w:val="11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11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r>
      <w:tr>
        <w:trPr>
          <w:trHeight w:val="10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7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12 745</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20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210 358</w:t>
            </w:r>
          </w:p>
        </w:tc>
      </w:tr>
      <w:tr>
        <w:trPr>
          <w:trHeight w:val="114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210 358</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59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53 358</w:t>
            </w:r>
          </w:p>
        </w:tc>
      </w:tr>
      <w:tr>
        <w:trPr>
          <w:trHeight w:val="19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15 651</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12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150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99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-298 924</w:t>
            </w:r>
          </w:p>
        </w:tc>
      </w:tr>
      <w:tr>
        <w:trPr>
          <w:trHeight w:val="7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298 924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221 221</w:t>
            </w:r>
          </w:p>
        </w:tc>
      </w:tr>
      <w:tr>
        <w:trPr>
          <w:trHeight w:val="6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51 025</w:t>
            </w:r>
          </w:p>
        </w:tc>
      </w:tr>
      <w:tr>
        <w:trPr>
          <w:trHeight w:val="6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6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