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be55" w14:textId="f37b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 Жаңаөзен қалалық Мәслихатының 2010 жылғы 8 сәуірдегі № 28/190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2010 жылғы 24 қарашадағы № 32/242 шешімі. Жаңаөзен қаласының Әділет басқармасында 2010 жылғы 08 желтоқсанда № 11-2-147 тіркелді. Күші жойылды - Маңғыстау облысы Жаңаөзен қалалық мәслихатының 2012 жылғы 25 шілдедегі № 7/68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Жаңаөзен қалалық мәслихатының 2012.07.25 № 7/68 шешімімен.</w:t>
      </w:r>
      <w:r>
        <w:br/>
      </w:r>
      <w:r>
        <w:rPr>
          <w:rFonts w:ascii="Times New Roman"/>
          <w:b w:val="false"/>
          <w:i w:val="false"/>
          <w:color w:val="000000"/>
          <w:sz w:val="28"/>
        </w:rPr>
        <w:t>
      Қазақстан Республикасының 2007 жылғы 27 шілдедегі «Білім туралы» Заңының 6 - бабы 1 - тармағы </w:t>
      </w:r>
      <w:r>
        <w:rPr>
          <w:rFonts w:ascii="Times New Roman"/>
          <w:b w:val="false"/>
          <w:i w:val="false"/>
          <w:color w:val="000000"/>
          <w:sz w:val="28"/>
        </w:rPr>
        <w:t>2) - тармақшасына</w:t>
      </w:r>
      <w:r>
        <w:rPr>
          <w:rFonts w:ascii="Times New Roman"/>
          <w:b w:val="false"/>
          <w:i w:val="false"/>
          <w:color w:val="000000"/>
          <w:sz w:val="28"/>
        </w:rPr>
        <w:t>, 2004 жылғы 7 шілдедегі «Қазақстан Республикасындағы мемлекеттік жастар саясаты туралы» Заңының 6 -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және өзін - өзі басқару» Заңының 6 - бабы 1 - тармағы </w:t>
      </w:r>
      <w:r>
        <w:rPr>
          <w:rFonts w:ascii="Times New Roman"/>
          <w:b w:val="false"/>
          <w:i w:val="false"/>
          <w:color w:val="000000"/>
          <w:sz w:val="28"/>
        </w:rPr>
        <w:t>15) - тармақшасын</w:t>
      </w:r>
      <w:r>
        <w:rPr>
          <w:rFonts w:ascii="Times New Roman"/>
          <w:b w:val="false"/>
          <w:i w:val="false"/>
          <w:color w:val="000000"/>
          <w:sz w:val="28"/>
        </w:rPr>
        <w:t xml:space="preserve"> басшылыққа алып, </w:t>
      </w:r>
      <w:r>
        <w:rPr>
          <w:rFonts w:ascii="Times New Roman"/>
          <w:b/>
          <w:i w:val="false"/>
          <w:color w:val="000000"/>
          <w:sz w:val="28"/>
        </w:rPr>
        <w:t>қалалық Мәслихат ШЕШІМ ЕТТІ:</w:t>
      </w:r>
      <w:r>
        <w:br/>
      </w:r>
      <w:r>
        <w:rPr>
          <w:rFonts w:ascii="Times New Roman"/>
          <w:b w:val="false"/>
          <w:i w:val="false"/>
          <w:color w:val="000000"/>
          <w:sz w:val="28"/>
        </w:rPr>
        <w:t>
</w:t>
      </w:r>
      <w:r>
        <w:rPr>
          <w:rFonts w:ascii="Times New Roman"/>
          <w:b w:val="false"/>
          <w:i w:val="false"/>
          <w:color w:val="000000"/>
          <w:sz w:val="28"/>
        </w:rPr>
        <w:t>
      1. «Жаңаөзен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 (нормативтік құқықтық кесімдерді мемлекеттік тіркеу Тізілімінде 2010 жылғы 7 мамырда 11-2-137 - нөмірмен тіркелген, «Жаңаөзен» газетінің 2010 жылғы 2 маусымдағы 22 - нөмірінде жарияланған) Жаңаөзен қалалық Мәслихатының 2010 жылғы 8 сәуірдегі № 28/190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Нұсқаулықтың 7 - тармағы мынадай редакцияда жазылсын:</w:t>
      </w:r>
      <w:r>
        <w:br/>
      </w:r>
      <w:r>
        <w:rPr>
          <w:rFonts w:ascii="Times New Roman"/>
          <w:b w:val="false"/>
          <w:i w:val="false"/>
          <w:color w:val="000000"/>
          <w:sz w:val="28"/>
        </w:rPr>
        <w:t>
      «Берілген мәліметтер пен құжаттардың көшірмелері бойынша Бөлім алушылардың тізімін жинақтап, қалалық қоғамдық көлікте (таксиден басқа) белгіленген тариф бойынша Қызылсайдан қатынайтындарға 1215 теңге, Теңгеден қатынайтындарға 729 теңге, қаладан қатынайтындарға 608 теңге есебінде әр айдың 15 - не дейін арнаулы оқу орындарының есеп шотына аударып отырады. Олар өз кезегінде ол қаражаттарды әрбір оқушының өзіне қол қойдырып, төлем ведомостісі арқылы беруді рәсімдейді»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 Машқұлов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