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5c41" w14:textId="8a35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ұйымдастыратын кәсіпорындар, ұйымдар мен мекемелер тізбесін бекіту туралы</w:t>
      </w:r>
    </w:p>
    <w:p>
      <w:pPr>
        <w:spacing w:after="0"/>
        <w:ind w:left="0"/>
        <w:jc w:val="both"/>
      </w:pPr>
      <w:r>
        <w:rPr>
          <w:rFonts w:ascii="Times New Roman"/>
          <w:b w:val="false"/>
          <w:i w:val="false"/>
          <w:color w:val="000000"/>
          <w:sz w:val="28"/>
        </w:rPr>
        <w:t>Ақтау қаласының әкімдігінің 2010 жылғы 31 желтоқсандағы № 1337 Қаулысы. Маңғыстау облысының Әділет департаментінде 2011 жылғы 02 ақпанда № 11-1-146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Заңдарына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қаулысына сәйкес, қала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2011 жылға арналған қоғамдық жұмыстарды ұйымдастыратын  кәсіпорындар, ұйымдар мен мекемелер тізбесі, қоғамдық жұмыс түрлері, көлемі, қатысушылардың еңбекақы мөлшері мен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Р.Т. Елтизаровқа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О. Қазақбаев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ММ-нің бастығы</w:t>
      </w:r>
      <w:r>
        <w:br/>
      </w:r>
      <w:r>
        <w:rPr>
          <w:rFonts w:ascii="Times New Roman"/>
          <w:b w:val="false"/>
          <w:i w:val="false"/>
          <w:color w:val="000000"/>
          <w:sz w:val="28"/>
        </w:rPr>
        <w:t>
      К.М. Айбатырова</w:t>
      </w:r>
      <w:r>
        <w:br/>
      </w:r>
      <w:r>
        <w:rPr>
          <w:rFonts w:ascii="Times New Roman"/>
          <w:b w:val="false"/>
          <w:i w:val="false"/>
          <w:color w:val="000000"/>
          <w:sz w:val="28"/>
        </w:rPr>
        <w:t>
      31 желтоқсан 2010 жыл</w:t>
      </w:r>
    </w:p>
    <w:p>
      <w:pPr>
        <w:spacing w:after="0"/>
        <w:ind w:left="0"/>
        <w:jc w:val="both"/>
      </w:pP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ММ-нің бастығы</w:t>
      </w:r>
      <w:r>
        <w:br/>
      </w:r>
      <w:r>
        <w:rPr>
          <w:rFonts w:ascii="Times New Roman"/>
          <w:b w:val="false"/>
          <w:i w:val="false"/>
          <w:color w:val="000000"/>
          <w:sz w:val="28"/>
        </w:rPr>
        <w:t>
      А.Н. Ким</w:t>
      </w:r>
      <w:r>
        <w:br/>
      </w:r>
      <w:r>
        <w:rPr>
          <w:rFonts w:ascii="Times New Roman"/>
          <w:b w:val="false"/>
          <w:i w:val="false"/>
          <w:color w:val="000000"/>
          <w:sz w:val="28"/>
        </w:rPr>
        <w:t>
      31 желтоқсан 2010 жыл</w:t>
      </w:r>
    </w:p>
    <w:bookmarkStart w:name="z5" w:id="1"/>
    <w:p>
      <w:pPr>
        <w:spacing w:after="0"/>
        <w:ind w:left="0"/>
        <w:jc w:val="both"/>
      </w:pPr>
      <w:r>
        <w:rPr>
          <w:rFonts w:ascii="Times New Roman"/>
          <w:b w:val="false"/>
          <w:i w:val="false"/>
          <w:color w:val="000000"/>
          <w:sz w:val="28"/>
        </w:rPr>
        <w:t>
Ақтау қаласы әкімдігінің</w:t>
      </w:r>
      <w:r>
        <w:br/>
      </w:r>
      <w:r>
        <w:rPr>
          <w:rFonts w:ascii="Times New Roman"/>
          <w:b w:val="false"/>
          <w:i w:val="false"/>
          <w:color w:val="000000"/>
          <w:sz w:val="28"/>
        </w:rPr>
        <w:t>
31 желтоқсан 2010 жылғы</w:t>
      </w:r>
      <w:r>
        <w:br/>
      </w:r>
      <w:r>
        <w:rPr>
          <w:rFonts w:ascii="Times New Roman"/>
          <w:b w:val="false"/>
          <w:i w:val="false"/>
          <w:color w:val="000000"/>
          <w:sz w:val="28"/>
        </w:rPr>
        <w:t>
№ 1337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2011 жылға арналған қоғамдық жұмыстарды ұйымдастыратын кәсіпорындар, ұйымдар мен мекемелердің тізбесі, қоғамдық жұмыс түрлері мен көлемі, қатысушылардың еңбекақы мөлшері мен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490"/>
        <w:gridCol w:w="1757"/>
        <w:gridCol w:w="1711"/>
        <w:gridCol w:w="1433"/>
        <w:gridCol w:w="1575"/>
        <w:gridCol w:w="2174"/>
        <w:gridCol w:w="2295"/>
      </w:tblGrid>
      <w:tr>
        <w:trPr>
          <w:trHeight w:val="17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w:t>
            </w:r>
            <w:r>
              <w:br/>
            </w:r>
            <w:r>
              <w:rPr>
                <w:rFonts w:ascii="Times New Roman"/>
                <w:b w:val="false"/>
                <w:i w:val="false"/>
                <w:color w:val="000000"/>
                <w:sz w:val="20"/>
              </w:rPr>
              <w:t>
мен</w:t>
            </w:r>
            <w:r>
              <w:br/>
            </w:r>
            <w:r>
              <w:rPr>
                <w:rFonts w:ascii="Times New Roman"/>
                <w:b w:val="false"/>
                <w:i w:val="false"/>
                <w:color w:val="000000"/>
                <w:sz w:val="20"/>
              </w:rPr>
              <w:t>
мекемелердің</w:t>
            </w:r>
            <w:r>
              <w:br/>
            </w:r>
            <w:r>
              <w:rPr>
                <w:rFonts w:ascii="Times New Roman"/>
                <w:b w:val="false"/>
                <w:i w:val="false"/>
                <w:color w:val="000000"/>
                <w:sz w:val="20"/>
              </w:rPr>
              <w:t>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Жолдана-тын</w:t>
            </w:r>
            <w:r>
              <w:br/>
            </w:r>
            <w:r>
              <w:rPr>
                <w:rFonts w:ascii="Times New Roman"/>
                <w:b w:val="false"/>
                <w:i w:val="false"/>
                <w:color w:val="000000"/>
                <w:sz w:val="20"/>
              </w:rPr>
              <w:t>
жұмыс-</w:t>
            </w:r>
            <w:r>
              <w:br/>
            </w:r>
            <w:r>
              <w:rPr>
                <w:rFonts w:ascii="Times New Roman"/>
                <w:b w:val="false"/>
                <w:i w:val="false"/>
                <w:color w:val="000000"/>
                <w:sz w:val="20"/>
              </w:rPr>
              <w:t>
сыздар</w:t>
            </w:r>
            <w:r>
              <w:br/>
            </w:r>
            <w:r>
              <w:rPr>
                <w:rFonts w:ascii="Times New Roman"/>
                <w:b w:val="false"/>
                <w:i w:val="false"/>
                <w:color w:val="000000"/>
                <w:sz w:val="20"/>
              </w:rPr>
              <w:t>
саны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адамға төленетін</w:t>
            </w:r>
            <w:r>
              <w:br/>
            </w:r>
            <w:r>
              <w:rPr>
                <w:rFonts w:ascii="Times New Roman"/>
                <w:b w:val="false"/>
                <w:i w:val="false"/>
                <w:color w:val="000000"/>
                <w:sz w:val="20"/>
              </w:rPr>
              <w:t>
еңбекақы</w:t>
            </w:r>
            <w:r>
              <w:br/>
            </w:r>
            <w:r>
              <w:rPr>
                <w:rFonts w:ascii="Times New Roman"/>
                <w:b w:val="false"/>
                <w:i w:val="false"/>
                <w:color w:val="000000"/>
                <w:sz w:val="20"/>
              </w:rPr>
              <w:t>
мөлшері, теңге ( ең төменгі еңбекақы-</w:t>
            </w:r>
            <w:r>
              <w:br/>
            </w:r>
            <w:r>
              <w:rPr>
                <w:rFonts w:ascii="Times New Roman"/>
                <w:b w:val="false"/>
                <w:i w:val="false"/>
                <w:color w:val="000000"/>
                <w:sz w:val="20"/>
              </w:rPr>
              <w:t xml:space="preserve">
ның 1,5 мөлшері)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таратушыагент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10 000-ға дейін ескерт-пе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"Ақтауқаласы-ның ішкі істер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қорғауғабекітіл-ген аумақты қараушы-сы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учаске-лік полицияпункт-</w:t>
            </w:r>
            <w:r>
              <w:br/>
            </w:r>
            <w:r>
              <w:rPr>
                <w:rFonts w:ascii="Times New Roman"/>
                <w:b w:val="false"/>
                <w:i w:val="false"/>
                <w:color w:val="000000"/>
                <w:sz w:val="20"/>
              </w:rPr>
              <w:t>
тері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тазалау-шы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учаске-лік полицияпункт-</w:t>
            </w:r>
            <w:r>
              <w:br/>
            </w:r>
            <w:r>
              <w:rPr>
                <w:rFonts w:ascii="Times New Roman"/>
                <w:b w:val="false"/>
                <w:i w:val="false"/>
                <w:color w:val="000000"/>
                <w:sz w:val="20"/>
              </w:rPr>
              <w:t>
терін тазалау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қорғаныс істер жөніндегі басқармасы"мемлекеттік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3000-ға дейін шақыру қағаз-</w:t>
            </w:r>
            <w:r>
              <w:br/>
            </w:r>
            <w:r>
              <w:rPr>
                <w:rFonts w:ascii="Times New Roman"/>
                <w:b w:val="false"/>
                <w:i w:val="false"/>
                <w:color w:val="000000"/>
                <w:sz w:val="20"/>
              </w:rPr>
              <w:t>
дары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жер қатынастары бөлімі"мемлекеттік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w:t>
            </w:r>
            <w:r>
              <w:br/>
            </w:r>
            <w:r>
              <w:rPr>
                <w:rFonts w:ascii="Times New Roman"/>
                <w:b w:val="false"/>
                <w:i w:val="false"/>
                <w:color w:val="000000"/>
                <w:sz w:val="20"/>
              </w:rPr>
              <w:t>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тұрғын-үй коммуналдық шаруашылығы, жолаушылар көлігі және автомобиль жолдары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сәулет және қала құрылысы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прокуратура-сы"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w:t>
            </w:r>
            <w:r>
              <w:br/>
            </w:r>
            <w:r>
              <w:rPr>
                <w:rFonts w:ascii="Times New Roman"/>
                <w:b w:val="false"/>
                <w:i w:val="false"/>
                <w:color w:val="000000"/>
                <w:sz w:val="20"/>
              </w:rPr>
              <w:t>
лар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ішкі саясат бөлімі" мемлекеттік мекмесі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соты"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гарнизонының әскери соты"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мамандырыл-</w:t>
            </w:r>
            <w:r>
              <w:br/>
            </w:r>
            <w:r>
              <w:rPr>
                <w:rFonts w:ascii="Times New Roman"/>
                <w:b w:val="false"/>
                <w:i w:val="false"/>
                <w:color w:val="000000"/>
                <w:sz w:val="20"/>
              </w:rPr>
              <w:t>
ған әкімшілік соты"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сот актілерін орындау департаменті"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7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мамандырыл-</w:t>
            </w:r>
            <w:r>
              <w:br/>
            </w:r>
            <w:r>
              <w:rPr>
                <w:rFonts w:ascii="Times New Roman"/>
                <w:b w:val="false"/>
                <w:i w:val="false"/>
                <w:color w:val="000000"/>
                <w:sz w:val="20"/>
              </w:rPr>
              <w:t>
ған ауданаралық экономикалық соты"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облыстық ғылыми-өндірістік сот сараптама зертханасы" мемлекеттік мекемесі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зағиптар қоғамы" қоғамдық бірлестігі-</w:t>
            </w:r>
            <w:r>
              <w:br/>
            </w:r>
            <w:r>
              <w:rPr>
                <w:rFonts w:ascii="Times New Roman"/>
                <w:b w:val="false"/>
                <w:i w:val="false"/>
                <w:color w:val="000000"/>
                <w:sz w:val="20"/>
              </w:rPr>
              <w:t>
нің Маңғыстау облыстық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құжаттарды компьютерге енгізуге көмектесу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және халықтыәлеуметтік қорғау министрлігі Бақылау және әлеуметтік қорғау Комитетінің Маңғыстау облысы бойынша бақылау және әлеуметтік қорғау департаменті"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 прокуратура-сының Құқықтық статистика және арнайы есепке алу жөніндегі Комитетінің Маңғыстау облысы бойынша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төтенше жағдайлар министрлігі-нің Маңғыстау облысының төтенше жағдайлар департаменті"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жөніндегі орталықтың Маңғыстау облыстық филиалы "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4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w:t>
            </w:r>
            <w:r>
              <w:br/>
            </w:r>
            <w:r>
              <w:rPr>
                <w:rFonts w:ascii="Times New Roman"/>
                <w:b w:val="false"/>
                <w:i w:val="false"/>
                <w:color w:val="000000"/>
                <w:sz w:val="20"/>
              </w:rPr>
              <w:t>
лық партиясы" қоғамдық бірлестігі-</w:t>
            </w:r>
            <w:r>
              <w:br/>
            </w:r>
            <w:r>
              <w:rPr>
                <w:rFonts w:ascii="Times New Roman"/>
                <w:b w:val="false"/>
                <w:i w:val="false"/>
                <w:color w:val="000000"/>
                <w:sz w:val="20"/>
              </w:rPr>
              <w:t>
нің Ақтау қалалық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w:t>
            </w:r>
            <w:r>
              <w:br/>
            </w:r>
            <w:r>
              <w:rPr>
                <w:rFonts w:ascii="Times New Roman"/>
                <w:b w:val="false"/>
                <w:i w:val="false"/>
                <w:color w:val="000000"/>
                <w:sz w:val="20"/>
              </w:rPr>
              <w:t>
лық партиясы" қоғамдық бірлестігі- нің Маңғыстау облыстық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жедел коррес- понден-ция жеткізу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 2 соты"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коммуналдық шаруашылық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орман және аңшылық шаруашылығы аумақтық инспекциясы"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мәслихатының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250-ге дейін құжат жинау және тіркеу, құжат-</w:t>
            </w:r>
            <w:r>
              <w:br/>
            </w:r>
            <w:r>
              <w:rPr>
                <w:rFonts w:ascii="Times New Roman"/>
                <w:b w:val="false"/>
                <w:i w:val="false"/>
                <w:color w:val="000000"/>
                <w:sz w:val="20"/>
              </w:rPr>
              <w:t>
тарды мұра-</w:t>
            </w:r>
            <w:r>
              <w:br/>
            </w:r>
            <w:r>
              <w:rPr>
                <w:rFonts w:ascii="Times New Roman"/>
                <w:b w:val="false"/>
                <w:i w:val="false"/>
                <w:color w:val="000000"/>
                <w:sz w:val="20"/>
              </w:rPr>
              <w:t>
ғатқа тапсыру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