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9352" w14:textId="fc49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аумағында құрылыс салу Қағидасы туралы" облыстық мәслихаттың 2008 жылғы 16 мамырдағы № 5/73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2010 жылғы 27 сәуірдегі № 24/286 шешімі. Маңғыстау облысының Әділет департаментінде 2010 жылғы 28 мамырда № 2069 тіркелді. Күші жойылды - Маңғыстау облыстық мәслихатының 2012 жылғы 10 тамыздағы № 5/68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облыстық мәслихатының 2012.08.10 </w:t>
      </w:r>
      <w:r>
        <w:rPr>
          <w:rFonts w:ascii="Times New Roman"/>
          <w:b w:val="false"/>
          <w:i w:val="false"/>
          <w:color w:val="ff0000"/>
          <w:sz w:val="28"/>
        </w:rPr>
        <w:t xml:space="preserve">№ 5/68 </w:t>
      </w:r>
      <w:r>
        <w:rPr>
          <w:rFonts w:ascii="Times New Roman"/>
          <w:b w:val="false"/>
          <w:i w:val="false"/>
          <w:color w:val="ff0000"/>
          <w:sz w:val="28"/>
        </w:rPr>
        <w:t>шешімімен.</w:t>
      </w:r>
    </w:p>
    <w:bookmarkEnd w:id="0"/>
    <w:bookmarkStart w:name="z33" w:id="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Экологиялық кодексіне,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заңдарына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«Маңғыстау облысы аумағында құрылыс салу Қағидасы туралы» облыстық мәслихаттың 2008 жылғы 16 мамырдағы № 5/73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кесiмдердi мемлекеттiк тiркеу Тiзiлiмiнде № 2017 болып тіркелген, «Маңғыстау» газетінің 2008 жылғы 24 маусымындағы № 97 санында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қосымшасында:</w:t>
      </w:r>
      <w:r>
        <w:br/>
      </w:r>
      <w:r>
        <w:rPr>
          <w:rFonts w:ascii="Times New Roman"/>
          <w:b w:val="false"/>
          <w:i w:val="false"/>
          <w:color w:val="000000"/>
          <w:sz w:val="28"/>
        </w:rPr>
        <w:t>
</w:t>
      </w:r>
      <w:r>
        <w:rPr>
          <w:rFonts w:ascii="Times New Roman"/>
          <w:b w:val="false"/>
          <w:i w:val="false"/>
          <w:color w:val="000000"/>
          <w:sz w:val="28"/>
        </w:rPr>
        <w:t>
      1-тармақ «басқару» деген сөзден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3-тармақтың 22, 23 абзацтары мынадай редакцияда жазылсын:</w:t>
      </w:r>
      <w:r>
        <w:br/>
      </w:r>
      <w:r>
        <w:rPr>
          <w:rFonts w:ascii="Times New Roman"/>
          <w:b w:val="false"/>
          <w:i w:val="false"/>
          <w:color w:val="000000"/>
          <w:sz w:val="28"/>
        </w:rPr>
        <w:t>
      «қолданыстағы объектiге (объектiнiң жекелеген бөлiктерiне) сұратылған өзгерiстер жүргiзуге тиiстi жергiлiктi атқарушы органның рұқсаты;</w:t>
      </w:r>
      <w:r>
        <w:br/>
      </w:r>
      <w:r>
        <w:rPr>
          <w:rFonts w:ascii="Times New Roman"/>
          <w:b w:val="false"/>
          <w:i w:val="false"/>
          <w:color w:val="000000"/>
          <w:sz w:val="28"/>
        </w:rPr>
        <w:t>
      жер учаскесiнде (құрылыс алаңында, аумақта, трассада) осы құрылысқа арналып белгiленген нақты объект (кешен) бойынша құрылыс-монтаж жұмыстарын жүргiзуге (құрылысты бастауға) берген рұқсаты.»;</w:t>
      </w:r>
      <w:r>
        <w:br/>
      </w:r>
      <w:r>
        <w:rPr>
          <w:rFonts w:ascii="Times New Roman"/>
          <w:b w:val="false"/>
          <w:i w:val="false"/>
          <w:color w:val="000000"/>
          <w:sz w:val="28"/>
        </w:rPr>
        <w:t>
</w:t>
      </w:r>
      <w:r>
        <w:rPr>
          <w:rFonts w:ascii="Times New Roman"/>
          <w:b w:val="false"/>
          <w:i w:val="false"/>
          <w:color w:val="000000"/>
          <w:sz w:val="28"/>
        </w:rPr>
        <w:t>
      4-тармақтың 3-тармақшасында «тарихи, мәдени құндылықтар» деген сөздер «тарих және мәдениет ескерткiштерi»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тармақ мынадай редакцияда жазылсын:</w:t>
      </w:r>
      <w:r>
        <w:br/>
      </w:r>
      <w:r>
        <w:rPr>
          <w:rFonts w:ascii="Times New Roman"/>
          <w:b w:val="false"/>
          <w:i w:val="false"/>
          <w:color w:val="000000"/>
          <w:sz w:val="28"/>
        </w:rPr>
        <w:t>
      «7. Объектiлер мониторингi - сәулет, қала құрылысы және құрылыс қызметi объектiлерiнiң жай-күйi мен өзгерiстерiн байқау жүйесi.»;</w:t>
      </w:r>
      <w:r>
        <w:br/>
      </w:r>
      <w:r>
        <w:rPr>
          <w:rFonts w:ascii="Times New Roman"/>
          <w:b w:val="false"/>
          <w:i w:val="false"/>
          <w:color w:val="000000"/>
          <w:sz w:val="28"/>
        </w:rPr>
        <w:t>
</w:t>
      </w:r>
      <w:r>
        <w:rPr>
          <w:rFonts w:ascii="Times New Roman"/>
          <w:b w:val="false"/>
          <w:i w:val="false"/>
          <w:color w:val="000000"/>
          <w:sz w:val="28"/>
        </w:rPr>
        <w:t>
      12- тармақ мына редакцияда жазылсын:</w:t>
      </w:r>
      <w:r>
        <w:br/>
      </w:r>
      <w:r>
        <w:rPr>
          <w:rFonts w:ascii="Times New Roman"/>
          <w:b w:val="false"/>
          <w:i w:val="false"/>
          <w:color w:val="000000"/>
          <w:sz w:val="28"/>
        </w:rPr>
        <w:t>
      «12. Объектілерді салу үшін жер телімдерін таңдауды облыстың, ауданның (облыстық маңызы бар қалалардың) жергілікті атқарушы органдары, аудандық маңызы бар қаланың, кенттің, ауылдың (селоның), ауылдық (селолық) округтің әкімі өз құзыреттері шегінде құратын жер учаскелерін беру жөніндегі арнаулы комиссиялар жүзеге асырады.»;</w:t>
      </w:r>
      <w:r>
        <w:br/>
      </w:r>
      <w:r>
        <w:rPr>
          <w:rFonts w:ascii="Times New Roman"/>
          <w:b w:val="false"/>
          <w:i w:val="false"/>
          <w:color w:val="000000"/>
          <w:sz w:val="28"/>
        </w:rPr>
        <w:t>
</w:t>
      </w:r>
      <w:r>
        <w:rPr>
          <w:rFonts w:ascii="Times New Roman"/>
          <w:b w:val="false"/>
          <w:i w:val="false"/>
          <w:color w:val="000000"/>
          <w:sz w:val="28"/>
        </w:rPr>
        <w:t>
      19, 20 тармақтар мынадай редакцияда жазылсын:</w:t>
      </w:r>
      <w:r>
        <w:br/>
      </w:r>
      <w:r>
        <w:rPr>
          <w:rFonts w:ascii="Times New Roman"/>
          <w:b w:val="false"/>
          <w:i w:val="false"/>
          <w:color w:val="000000"/>
          <w:sz w:val="28"/>
        </w:rPr>
        <w:t>
      «19. Мемлекеттiк сәулет-құрылыс бақылауын жүзеге асыратын органдар 7 жұмыс күні iшiнде құрылыс-монтаж жұмыстарын жүргiзуге (құрылысты бастауға) рұқсат бередi не рұқсат беруден бас тартудың себептерiн көрсете отырып, туралы жазбаша түрде жауап қайтарады.»;</w:t>
      </w:r>
      <w:r>
        <w:br/>
      </w:r>
      <w:r>
        <w:rPr>
          <w:rFonts w:ascii="Times New Roman"/>
          <w:b w:val="false"/>
          <w:i w:val="false"/>
          <w:color w:val="000000"/>
          <w:sz w:val="28"/>
        </w:rPr>
        <w:t>
      20. Рұқсат өтiнiштiң және тiзбесiн сәулет, қала құрылысы және құрылыс iстерi жөнiндегi уәкiлеттi мемлекеттiк орган белгiлейтiн қоса берiлетiн құжаттардың негiзiнде берiледi.»;</w:t>
      </w:r>
      <w:r>
        <w:br/>
      </w:r>
      <w:r>
        <w:rPr>
          <w:rFonts w:ascii="Times New Roman"/>
          <w:b w:val="false"/>
          <w:i w:val="false"/>
          <w:color w:val="000000"/>
          <w:sz w:val="28"/>
        </w:rPr>
        <w:t>
</w:t>
      </w:r>
      <w:r>
        <w:rPr>
          <w:rFonts w:ascii="Times New Roman"/>
          <w:b w:val="false"/>
          <w:i w:val="false"/>
          <w:color w:val="000000"/>
          <w:sz w:val="28"/>
        </w:rPr>
        <w:t>
      21 - тармақ алынып тасталсын;</w:t>
      </w:r>
      <w:r>
        <w:br/>
      </w:r>
      <w:r>
        <w:rPr>
          <w:rFonts w:ascii="Times New Roman"/>
          <w:b w:val="false"/>
          <w:i w:val="false"/>
          <w:color w:val="000000"/>
          <w:sz w:val="28"/>
        </w:rPr>
        <w:t>
</w:t>
      </w:r>
      <w:r>
        <w:rPr>
          <w:rFonts w:ascii="Times New Roman"/>
          <w:b w:val="false"/>
          <w:i w:val="false"/>
          <w:color w:val="000000"/>
          <w:sz w:val="28"/>
        </w:rPr>
        <w:t>
      29- тармағының 2) тармақшасында «қосымша жер телімін берумен (бөліп берумен) байланысты емес» деген сөздер алып тасталсын;</w:t>
      </w:r>
      <w:r>
        <w:br/>
      </w:r>
      <w:r>
        <w:rPr>
          <w:rFonts w:ascii="Times New Roman"/>
          <w:b w:val="false"/>
          <w:i w:val="false"/>
          <w:color w:val="000000"/>
          <w:sz w:val="28"/>
        </w:rPr>
        <w:t>
</w:t>
      </w:r>
      <w:r>
        <w:rPr>
          <w:rFonts w:ascii="Times New Roman"/>
          <w:b w:val="false"/>
          <w:i w:val="false"/>
          <w:color w:val="000000"/>
          <w:sz w:val="28"/>
        </w:rPr>
        <w:t>
      30- тармақтың 1) тармақшасы «СТН» аббревиатурасынан кейін «немесе жеке сәйкестендiру нөмiрi (ЖСН)» сөзімен және аббревиатурасымен толықтырылсын;</w:t>
      </w:r>
      <w:r>
        <w:br/>
      </w:r>
      <w:r>
        <w:rPr>
          <w:rFonts w:ascii="Times New Roman"/>
          <w:b w:val="false"/>
          <w:i w:val="false"/>
          <w:color w:val="000000"/>
          <w:sz w:val="28"/>
        </w:rPr>
        <w:t>
</w:t>
      </w:r>
      <w:r>
        <w:rPr>
          <w:rFonts w:ascii="Times New Roman"/>
          <w:b w:val="false"/>
          <w:i w:val="false"/>
          <w:color w:val="000000"/>
          <w:sz w:val="28"/>
        </w:rPr>
        <w:t>
      30- тармақтың 2) тармақшасы «СТН» аббревиатурасынан кейін «немесе бизнес сәйкестендiру нөмiрi (БСН)» деген сөзбен және аббревиатурамен толықтырылсын;</w:t>
      </w:r>
      <w:r>
        <w:br/>
      </w:r>
      <w:r>
        <w:rPr>
          <w:rFonts w:ascii="Times New Roman"/>
          <w:b w:val="false"/>
          <w:i w:val="false"/>
          <w:color w:val="000000"/>
          <w:sz w:val="28"/>
        </w:rPr>
        <w:t>
</w:t>
      </w:r>
      <w:r>
        <w:rPr>
          <w:rFonts w:ascii="Times New Roman"/>
          <w:b w:val="false"/>
          <w:i w:val="false"/>
          <w:color w:val="000000"/>
          <w:sz w:val="28"/>
        </w:rPr>
        <w:t>
      30-тармақтың 3) тармақшасындағы «алаңы» деген сөзден кейін «қабаты» деген сөзбен толықтырылсын;</w:t>
      </w:r>
      <w:r>
        <w:br/>
      </w:r>
      <w:r>
        <w:rPr>
          <w:rFonts w:ascii="Times New Roman"/>
          <w:b w:val="false"/>
          <w:i w:val="false"/>
          <w:color w:val="000000"/>
          <w:sz w:val="28"/>
        </w:rPr>
        <w:t>
</w:t>
      </w:r>
      <w:r>
        <w:rPr>
          <w:rFonts w:ascii="Times New Roman"/>
          <w:b w:val="false"/>
          <w:i w:val="false"/>
          <w:color w:val="000000"/>
          <w:sz w:val="28"/>
        </w:rPr>
        <w:t>
      30 - тармақтың екінші абзацы мынадай редакцияда жазылсын:</w:t>
      </w:r>
      <w:r>
        <w:br/>
      </w:r>
      <w:r>
        <w:rPr>
          <w:rFonts w:ascii="Times New Roman"/>
          <w:b w:val="false"/>
          <w:i w:val="false"/>
          <w:color w:val="000000"/>
          <w:sz w:val="28"/>
        </w:rPr>
        <w:t>
      «Қолданыстағы объектiлердi өзгертуге рұқсат алу үшiн өтiнiшке, өтiнiштi қарайтын мемлекеттiк органның құжаттардың түпнұсқалылығын белгiлеуi үшiн түпнұсқаларды бере отырып, өтiнiш берушiнiң өзгертiлетiн объектiге меншiк құқығын куәландыратын құжаттардың көшiрмелерi не объектiнiң меншiк иесiнiң (меншiк иелерiнiң) белгiленген өзгерiс пен оның параметрлерiне нотариалды куәландырылған жазбаша келiсiмi қоса берiледi.»;</w:t>
      </w:r>
      <w:r>
        <w:br/>
      </w:r>
      <w:r>
        <w:rPr>
          <w:rFonts w:ascii="Times New Roman"/>
          <w:b w:val="false"/>
          <w:i w:val="false"/>
          <w:color w:val="000000"/>
          <w:sz w:val="28"/>
        </w:rPr>
        <w:t>
</w:t>
      </w:r>
      <w:r>
        <w:rPr>
          <w:rFonts w:ascii="Times New Roman"/>
          <w:b w:val="false"/>
          <w:i w:val="false"/>
          <w:color w:val="000000"/>
          <w:sz w:val="28"/>
        </w:rPr>
        <w:t>
      31 -тармақ мынадай редакцияда жазылсын:</w:t>
      </w:r>
      <w:r>
        <w:br/>
      </w:r>
      <w:r>
        <w:rPr>
          <w:rFonts w:ascii="Times New Roman"/>
          <w:b w:val="false"/>
          <w:i w:val="false"/>
          <w:color w:val="000000"/>
          <w:sz w:val="28"/>
        </w:rPr>
        <w:t>
      «31. Егер өтiнiш берушi сұратылып отырған жер учаскесiнiң нақты орнын және мөлшерiн (шекарасын) көрсеткен жағдайларда, онда жергiлiктi сәулет және қала құрылысы органдары одан құрылыс жүйесiнде учаскенiң орналасқан жерiне қатысты өтiнiш берушiнiң тiлектерiне және ұйғарылып отырған (жоспарланып отырған) құрылыс объектiсiнiң негiзгi параметрлерiне негiзделген нобайларды сұратады.»;</w:t>
      </w:r>
      <w:r>
        <w:br/>
      </w:r>
      <w:r>
        <w:rPr>
          <w:rFonts w:ascii="Times New Roman"/>
          <w:b w:val="false"/>
          <w:i w:val="false"/>
          <w:color w:val="000000"/>
          <w:sz w:val="28"/>
        </w:rPr>
        <w:t>
</w:t>
      </w:r>
      <w:r>
        <w:rPr>
          <w:rFonts w:ascii="Times New Roman"/>
          <w:b w:val="false"/>
          <w:i w:val="false"/>
          <w:color w:val="000000"/>
          <w:sz w:val="28"/>
        </w:rPr>
        <w:t>
      32, 33, 34, 35 тармақтар мынадай редакцияда жазылсын:</w:t>
      </w:r>
      <w:r>
        <w:br/>
      </w:r>
      <w:r>
        <w:rPr>
          <w:rFonts w:ascii="Times New Roman"/>
          <w:b w:val="false"/>
          <w:i w:val="false"/>
          <w:color w:val="000000"/>
          <w:sz w:val="28"/>
        </w:rPr>
        <w:t>
      «32. Объектілер салу үшін жер учаскесі сұралған кезде жер учаскесін таңдау алдын ала жүргізіледі, оны облыстың, ауданның (облыстық маңызы бар қалалардың) жергілікті атқарушы органдары, аудандық маңызы бар қаланың, кенттің, ауылдың (селоның), ауылдық (селолық) округтің әкімі өз құзыреттері шегінде құратын жер учаскелерін беру жөніндегі арнаулы комиссиялар жүзеге асырады.»;</w:t>
      </w:r>
      <w:r>
        <w:br/>
      </w:r>
      <w:r>
        <w:rPr>
          <w:rFonts w:ascii="Times New Roman"/>
          <w:b w:val="false"/>
          <w:i w:val="false"/>
          <w:color w:val="000000"/>
          <w:sz w:val="28"/>
        </w:rPr>
        <w:t>
      33. Өтініш берілген объектінің құрылысын салуға жер учаскесін беру туралы өтініштерді не болмаса өтініш берушінің меншік немесе жер пайдалану құқына тиесілі жер учаскесін құрылыс салуға пайдалануға рұқсат алу туралы өтініші Қазақстан Республикасының Жер кодексінде белгіленген мерзімде қаралады.»;</w:t>
      </w:r>
      <w:r>
        <w:br/>
      </w:r>
      <w:r>
        <w:rPr>
          <w:rFonts w:ascii="Times New Roman"/>
          <w:b w:val="false"/>
          <w:i w:val="false"/>
          <w:color w:val="000000"/>
          <w:sz w:val="28"/>
        </w:rPr>
        <w:t>
      34. Жер учаскелерiн алып қою, соның iшiнде мемлекет мұқтажы үшiн алып қою жағдайларын қоспағанда, жер учаскесiне құқық табыстаудан бас тарту облыстың, ауданның (облыстық маңызы бар қаланың) жергiлiктi атқарушы органның, аудандық маңызы бар қала, кент, ауыл (село), ауылдық (селолық) округ әкiмiнiң шешiмiмен, ал арнайы экономикалық аймақ аумағында арнайы экономикалық аймақ әкiмшiлiгiнiң шешiмiмен ресiмделедi, оның дәлелдi себептерi көрсетiлуге, ал көшiрмесi өтiнiш берушiге шешiм қабылданғаннан кейiн жетi күн мерзiмде тапсырылуға тиiс.</w:t>
      </w:r>
      <w:r>
        <w:br/>
      </w:r>
      <w:r>
        <w:rPr>
          <w:rFonts w:ascii="Times New Roman"/>
          <w:b w:val="false"/>
          <w:i w:val="false"/>
          <w:color w:val="000000"/>
          <w:sz w:val="28"/>
        </w:rPr>
        <w:t>
      Облыстың, ауданның (облыстық маңызы бар қаланың) жергiлiктi атқарушы органның, аудандық маңызы бар қала, кент, ауыл (село), ауылдық (селолық) округ әкiмiнiң жер учаскесiне құқық беруден бас тарту туралы шешiмi комиссияның тиiстi қорытындысы келiп түскен кезден бастап жетi күнге дейiнгi мерзiмде қабылданады.</w:t>
      </w:r>
      <w:r>
        <w:br/>
      </w:r>
      <w:r>
        <w:rPr>
          <w:rFonts w:ascii="Times New Roman"/>
          <w:b w:val="false"/>
          <w:i w:val="false"/>
          <w:color w:val="000000"/>
          <w:sz w:val="28"/>
        </w:rPr>
        <w:t>
      Тапсырыс берушiге меншiк немесе жер пайдалану құқығында тиесiлi учаскенi құрылыс салуға пайдалануға рұқсат беру туралы оң шешiм мүмкiн болмаған жағдайларда, жергiлiктi атқарушы органдар өтiнiш берiлген сәттен бастап 10 күнтiзбелiк күн iшiнде өтiнiш берушiге (тапсырыс берушiге) оның осы құрылысты жүзеге асыру ниетi күшiне енетiн қайшы келетiн заңнамалық нормаларды (ережелердi, талаптарды, шектеулердi, сервитуттарды) көрсете отырып, дәлелдi бас тартумен жауап қайтаруға мiндеттi.</w:t>
      </w:r>
      <w:r>
        <w:br/>
      </w:r>
      <w:r>
        <w:rPr>
          <w:rFonts w:ascii="Times New Roman"/>
          <w:b w:val="false"/>
          <w:i w:val="false"/>
          <w:color w:val="000000"/>
          <w:sz w:val="28"/>
        </w:rPr>
        <w:t>
      Өтiнiш берушiнiң жергiлiктi атқарушы органға жеткiлiксiз, дұрыс емес не заңнамаға немесе мемлекеттiк нормативтерге сәйкес келмейтiн өтiнiш құжаттарын ұсынуы рұқсат беру құжаттарын беруден бас тарту үшiн негiз болып табылады.»;</w:t>
      </w:r>
      <w:r>
        <w:br/>
      </w:r>
      <w:r>
        <w:rPr>
          <w:rFonts w:ascii="Times New Roman"/>
          <w:b w:val="false"/>
          <w:i w:val="false"/>
          <w:color w:val="000000"/>
          <w:sz w:val="28"/>
        </w:rPr>
        <w:t>
      35. Жер учаскесiн беру туралы бұрын қабылданған шешiм не тапсырыс берушiде бар учаскенi құрылыс салуға пайдалануға бұрын берiлген рұқсат, егер осы учаскеде рұқсат етiлмеген басқа да құрылыс жүргiзiлiп жатса, қайтарып алынады.»;</w:t>
      </w:r>
      <w:r>
        <w:br/>
      </w:r>
      <w:r>
        <w:rPr>
          <w:rFonts w:ascii="Times New Roman"/>
          <w:b w:val="false"/>
          <w:i w:val="false"/>
          <w:color w:val="000000"/>
          <w:sz w:val="28"/>
        </w:rPr>
        <w:t>
</w:t>
      </w:r>
      <w:r>
        <w:rPr>
          <w:rFonts w:ascii="Times New Roman"/>
          <w:b w:val="false"/>
          <w:i w:val="false"/>
          <w:color w:val="000000"/>
          <w:sz w:val="28"/>
        </w:rPr>
        <w:t>
      36-тармақтағы «азаматтар» деген сөз «жеке тұлғалар»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41- тармақ мына редакцияда жазылсын:</w:t>
      </w:r>
      <w:r>
        <w:br/>
      </w:r>
      <w:r>
        <w:rPr>
          <w:rFonts w:ascii="Times New Roman"/>
          <w:b w:val="false"/>
          <w:i w:val="false"/>
          <w:color w:val="000000"/>
          <w:sz w:val="28"/>
        </w:rPr>
        <w:t>
      «41.Инженерлiк және коммуналдық қамтамасыз ету жөнiндегi қызметтердi жеткiзушiлер сұрауды алған сәтiнен бастап 5 жұмыс күнi iшiнде аудандардың (облыстық маңызы бар қалалардың) жергiлiктi атқарушы органына қосу параметрлерi мен орнын көрсете отырып, техникалық шарттарды немесе негiзделген беруден бас тартуды жiбередi.»;</w:t>
      </w:r>
      <w:r>
        <w:br/>
      </w:r>
      <w:r>
        <w:rPr>
          <w:rFonts w:ascii="Times New Roman"/>
          <w:b w:val="false"/>
          <w:i w:val="false"/>
          <w:color w:val="000000"/>
          <w:sz w:val="28"/>
        </w:rPr>
        <w:t>
</w:t>
      </w:r>
      <w:r>
        <w:rPr>
          <w:rFonts w:ascii="Times New Roman"/>
          <w:b w:val="false"/>
          <w:i w:val="false"/>
          <w:color w:val="000000"/>
          <w:sz w:val="28"/>
        </w:rPr>
        <w:t>
      42- тармақ мынадай редакцияда жазылсын:</w:t>
      </w:r>
      <w:r>
        <w:br/>
      </w:r>
      <w:r>
        <w:rPr>
          <w:rFonts w:ascii="Times New Roman"/>
          <w:b w:val="false"/>
          <w:i w:val="false"/>
          <w:color w:val="000000"/>
          <w:sz w:val="28"/>
        </w:rPr>
        <w:t>
      «42. Тапсырыс берушi сәулет-жоспарлау тапсырмасын және техникалық шарттарды алуға өтiнiштi аудандардың (облыстық маңызы бар қалалардың) жергiлiктi атқарушы органына бередi.</w:t>
      </w:r>
      <w:r>
        <w:br/>
      </w:r>
      <w:r>
        <w:rPr>
          <w:rFonts w:ascii="Times New Roman"/>
          <w:b w:val="false"/>
          <w:i w:val="false"/>
          <w:color w:val="000000"/>
          <w:sz w:val="28"/>
        </w:rPr>
        <w:t>
      Өтiнiшке мынадай құжаттар қоса берiледi:</w:t>
      </w:r>
      <w:r>
        <w:br/>
      </w:r>
      <w:r>
        <w:rPr>
          <w:rFonts w:ascii="Times New Roman"/>
          <w:b w:val="false"/>
          <w:i w:val="false"/>
          <w:color w:val="000000"/>
          <w:sz w:val="28"/>
        </w:rPr>
        <w:t>
      1) жергiлiктi атқарушы органның жаңа құрылыс үшiн жер учаскесiн беру (бөлiп беру) туралы шешiмi (учаскенi пайдалануға рұқсат) немесе жергiлiктi атқарушы органның қайта жаңғырту (қайта жоспарлау, қайта жабдықтау) үшiн қолданыстағы объектiлердi өзгертуге рұқсаты;</w:t>
      </w:r>
      <w:r>
        <w:br/>
      </w:r>
      <w:r>
        <w:rPr>
          <w:rFonts w:ascii="Times New Roman"/>
          <w:b w:val="false"/>
          <w:i w:val="false"/>
          <w:color w:val="000000"/>
          <w:sz w:val="28"/>
        </w:rPr>
        <w:t>
      2) жобалауға арналған бекiтiлген тапсырма.»;</w:t>
      </w:r>
      <w:r>
        <w:br/>
      </w:r>
      <w:r>
        <w:rPr>
          <w:rFonts w:ascii="Times New Roman"/>
          <w:b w:val="false"/>
          <w:i w:val="false"/>
          <w:color w:val="000000"/>
          <w:sz w:val="28"/>
        </w:rPr>
        <w:t>
</w:t>
      </w:r>
      <w:r>
        <w:rPr>
          <w:rFonts w:ascii="Times New Roman"/>
          <w:b w:val="false"/>
          <w:i w:val="false"/>
          <w:color w:val="000000"/>
          <w:sz w:val="28"/>
        </w:rPr>
        <w:t>
      45-тармақ «қамтамасыз ету көздеріне» деген сөздерден кейін «қосымша» деген сөзбен толықтырылсын;</w:t>
      </w:r>
      <w:r>
        <w:br/>
      </w:r>
      <w:r>
        <w:rPr>
          <w:rFonts w:ascii="Times New Roman"/>
          <w:b w:val="false"/>
          <w:i w:val="false"/>
          <w:color w:val="000000"/>
          <w:sz w:val="28"/>
        </w:rPr>
        <w:t>
</w:t>
      </w:r>
      <w:r>
        <w:rPr>
          <w:rFonts w:ascii="Times New Roman"/>
          <w:b w:val="false"/>
          <w:i w:val="false"/>
          <w:color w:val="000000"/>
          <w:sz w:val="28"/>
        </w:rPr>
        <w:t>
      47-тармақ мынадай мазмұндағы 13), 14) тармақшалармен толықтырылсын:</w:t>
      </w:r>
      <w:r>
        <w:br/>
      </w:r>
      <w:r>
        <w:rPr>
          <w:rFonts w:ascii="Times New Roman"/>
          <w:b w:val="false"/>
          <w:i w:val="false"/>
          <w:color w:val="000000"/>
          <w:sz w:val="28"/>
        </w:rPr>
        <w:t>
      «13) тұрғын ғимараттардағы (үйлердегi) тұрғын және тұрғын емес үй-жайларды лицензиясы бар тұлғалар орындаған және қосымша жер учаскесiн бөлудi (аумақты бөлiп берудi) талап етпейтiн, құрастырмалардың есептiк берiктiгiн төмендетпейтiн, сәулет-эстетикалық, өртке қарсы, жарылысқа қарсы және санитарлық сапаларын нашарлатпайтын, пайдалану кезiнде қоршаған ортаға зиянды әсер етпейтiн қайта жаңғырту (қайта жоспарлау, қайта жабдықтау), ол туралы жоба авторының (жобаның бас инженерiнiң, жобаның бас сәулетшiсiнiң) тиiстi жазбасы болады;</w:t>
      </w:r>
      <w:r>
        <w:br/>
      </w:r>
      <w:r>
        <w:rPr>
          <w:rFonts w:ascii="Times New Roman"/>
          <w:b w:val="false"/>
          <w:i w:val="false"/>
          <w:color w:val="000000"/>
          <w:sz w:val="28"/>
        </w:rPr>
        <w:t>
      14) азаматтардың жеке пайдалануына арналған техникалық күрделi емес басқа да кұрылыстар.»;</w:t>
      </w:r>
      <w:r>
        <w:br/>
      </w:r>
      <w:r>
        <w:rPr>
          <w:rFonts w:ascii="Times New Roman"/>
          <w:b w:val="false"/>
          <w:i w:val="false"/>
          <w:color w:val="000000"/>
          <w:sz w:val="28"/>
        </w:rPr>
        <w:t>
</w:t>
      </w:r>
      <w:r>
        <w:rPr>
          <w:rFonts w:ascii="Times New Roman"/>
          <w:b w:val="false"/>
          <w:i w:val="false"/>
          <w:color w:val="000000"/>
          <w:sz w:val="28"/>
        </w:rPr>
        <w:t>
      49- тармақ мынадай редакцияда жазылсын:</w:t>
      </w:r>
      <w:r>
        <w:br/>
      </w:r>
      <w:r>
        <w:rPr>
          <w:rFonts w:ascii="Times New Roman"/>
          <w:b w:val="false"/>
          <w:i w:val="false"/>
          <w:color w:val="000000"/>
          <w:sz w:val="28"/>
        </w:rPr>
        <w:t>
      «49. Жобалауға берiлген тапсырмаға, сәулет-жоспарлау тапсырмасына және өзге де бастапқы материалдарға сәйкес әзiрленген жобалау (жобалау-смета) құжаттамасы мемлекеттiк нормативтiк құжаттамаларда белгiленген талаптарға сәйкес келiсiледi және бекiтiледi.»;</w:t>
      </w:r>
      <w:r>
        <w:br/>
      </w:r>
      <w:r>
        <w:rPr>
          <w:rFonts w:ascii="Times New Roman"/>
          <w:b w:val="false"/>
          <w:i w:val="false"/>
          <w:color w:val="000000"/>
          <w:sz w:val="28"/>
        </w:rPr>
        <w:t>
</w:t>
      </w:r>
      <w:r>
        <w:rPr>
          <w:rFonts w:ascii="Times New Roman"/>
          <w:b w:val="false"/>
          <w:i w:val="false"/>
          <w:color w:val="000000"/>
          <w:sz w:val="28"/>
        </w:rPr>
        <w:t>
      56- тармақтың екінші абзацы мынадай редакцияда жазылсын:</w:t>
      </w:r>
      <w:r>
        <w:br/>
      </w:r>
      <w:r>
        <w:rPr>
          <w:rFonts w:ascii="Times New Roman"/>
          <w:b w:val="false"/>
          <w:i w:val="false"/>
          <w:color w:val="000000"/>
          <w:sz w:val="28"/>
        </w:rPr>
        <w:t>
      «Өтінішке қоса, құжаттың нақты екендігін қарайтын мемлекеттік органға түпнұсқаларды бере отырып, өтініш берушінің өзгертілетін үй-жайға (ғимараттың бір бөлігіне) меншік құқығын куәландыратын құжаттардың көшірмелері не үй-жайлардың немесе ғимараттың бөліктерінің меншік иесінің (меншік иелерінің) оларды өзгертуге нотариалды куәландырылған жазбаша келісімі немесе тиісті жергілікті сәулет және қала құрылысы органының сәулет-жоспарлау тапсырмасына сәйкес орындалған ұйғарылып отырған өзгерістердің жобасы (нобай) қоса беріледі».;</w:t>
      </w:r>
      <w:r>
        <w:br/>
      </w:r>
      <w:r>
        <w:rPr>
          <w:rFonts w:ascii="Times New Roman"/>
          <w:b w:val="false"/>
          <w:i w:val="false"/>
          <w:color w:val="000000"/>
          <w:sz w:val="28"/>
        </w:rPr>
        <w:t>
</w:t>
      </w:r>
      <w:r>
        <w:rPr>
          <w:rFonts w:ascii="Times New Roman"/>
          <w:b w:val="false"/>
          <w:i w:val="false"/>
          <w:color w:val="000000"/>
          <w:sz w:val="28"/>
        </w:rPr>
        <w:t>
      58-тармақтың 1) тармақшасы «немесе өзгертуге өтініш берілген ғимараттың бір бөлігі, сондай-ақ көрсетiлген өзгерiстер, өзге де үй-жай меншiк иелерiнiң мүдделерiн қозғайтын»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66 -тармақ мынадай редакцияда жазылсын:</w:t>
      </w:r>
      <w:r>
        <w:br/>
      </w:r>
      <w:r>
        <w:rPr>
          <w:rFonts w:ascii="Times New Roman"/>
          <w:b w:val="false"/>
          <w:i w:val="false"/>
          <w:color w:val="000000"/>
          <w:sz w:val="28"/>
        </w:rPr>
        <w:t>
      «66. Үй-жайларды (ғимараттың бөліктерін) өзгерту жөніндегі құрылыс-монтаж жұмыстарын жүргізуге рұқсат беру немесе оны беруден бас тарту өтініш берілген сәттен бастап 5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75-тармақтағы «(бұл рұқсаттың мерзімі жыл сайын ұзартылып отырады)»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80- тармақтың бірінші абзацы мынадай редакцияда жазылсын:</w:t>
      </w:r>
      <w:r>
        <w:br/>
      </w:r>
      <w:r>
        <w:rPr>
          <w:rFonts w:ascii="Times New Roman"/>
          <w:b w:val="false"/>
          <w:i w:val="false"/>
          <w:color w:val="000000"/>
          <w:sz w:val="28"/>
        </w:rPr>
        <w:t>
      «80. Салынған объектiнi пайдалануға қабылдауды мемлекеттiк қабылдау комиссиясы немесе қабылдау комиссиясы оның бекiтiлген жобаға сәйкес толық әзiрлiгi және жұмыс комиссиясының оң қорытындысы болған жағдайда жүргiзедi.»;</w:t>
      </w:r>
      <w:r>
        <w:br/>
      </w:r>
      <w:r>
        <w:rPr>
          <w:rFonts w:ascii="Times New Roman"/>
          <w:b w:val="false"/>
          <w:i w:val="false"/>
          <w:color w:val="000000"/>
          <w:sz w:val="28"/>
        </w:rPr>
        <w:t>
</w:t>
      </w:r>
      <w:r>
        <w:rPr>
          <w:rFonts w:ascii="Times New Roman"/>
          <w:b w:val="false"/>
          <w:i w:val="false"/>
          <w:color w:val="000000"/>
          <w:sz w:val="28"/>
        </w:rPr>
        <w:t>
      85- тармақтың екінші абзацы мынадай редакцияда жазылсын:</w:t>
      </w:r>
      <w:r>
        <w:br/>
      </w:r>
      <w:r>
        <w:rPr>
          <w:rFonts w:ascii="Times New Roman"/>
          <w:b w:val="false"/>
          <w:i w:val="false"/>
          <w:color w:val="000000"/>
          <w:sz w:val="28"/>
        </w:rPr>
        <w:t>
      «Қабылдау актiсiн бекiту:</w:t>
      </w:r>
      <w:r>
        <w:br/>
      </w:r>
      <w:r>
        <w:rPr>
          <w:rFonts w:ascii="Times New Roman"/>
          <w:b w:val="false"/>
          <w:i w:val="false"/>
          <w:color w:val="000000"/>
          <w:sz w:val="28"/>
        </w:rPr>
        <w:t>
      1) өндiрiстiк мақсаттағы объектiлер бойынша - актiге қол қойылған күннен бастап жеті күннен аспайтын мерзiмде;</w:t>
      </w:r>
      <w:r>
        <w:br/>
      </w:r>
      <w:r>
        <w:rPr>
          <w:rFonts w:ascii="Times New Roman"/>
          <w:b w:val="false"/>
          <w:i w:val="false"/>
          <w:color w:val="000000"/>
          <w:sz w:val="28"/>
        </w:rPr>
        <w:t>
      2) тұрғын үй-азаматтық мақсаттағы объектiлер бойынша - актiге қол қойылған күннен бастап бес күннен аспайтын мерзiмде жүргiзiледi.»;</w:t>
      </w:r>
      <w:r>
        <w:br/>
      </w:r>
      <w:r>
        <w:rPr>
          <w:rFonts w:ascii="Times New Roman"/>
          <w:b w:val="false"/>
          <w:i w:val="false"/>
          <w:color w:val="000000"/>
          <w:sz w:val="28"/>
        </w:rPr>
        <w:t>
</w:t>
      </w:r>
      <w:r>
        <w:rPr>
          <w:rFonts w:ascii="Times New Roman"/>
          <w:b w:val="false"/>
          <w:i w:val="false"/>
          <w:color w:val="000000"/>
          <w:sz w:val="28"/>
        </w:rPr>
        <w:t>
      88 -тармақ мынадай редакцияда жазылсын:</w:t>
      </w:r>
      <w:r>
        <w:br/>
      </w:r>
      <w:r>
        <w:rPr>
          <w:rFonts w:ascii="Times New Roman"/>
          <w:b w:val="false"/>
          <w:i w:val="false"/>
          <w:color w:val="000000"/>
          <w:sz w:val="28"/>
        </w:rPr>
        <w:t>
      «88. Жұмыс комиссиясының нақты объект бойынша өкiлеттiктерi оның тағайындалған кезiнен басталады және пайдалануға қосылған объектiнi кешендi тексеру жөнiнде заңдарда белгiленген тәртiппен ресiмделген қорытынды тапсырыс берушіге өткізген кезден бастап тоқтатылады.»;</w:t>
      </w:r>
      <w:r>
        <w:br/>
      </w:r>
      <w:r>
        <w:rPr>
          <w:rFonts w:ascii="Times New Roman"/>
          <w:b w:val="false"/>
          <w:i w:val="false"/>
          <w:color w:val="000000"/>
          <w:sz w:val="28"/>
        </w:rPr>
        <w:t>
</w:t>
      </w:r>
      <w:r>
        <w:rPr>
          <w:rFonts w:ascii="Times New Roman"/>
          <w:b w:val="false"/>
          <w:i w:val="false"/>
          <w:color w:val="000000"/>
          <w:sz w:val="28"/>
        </w:rPr>
        <w:t>
      126-тармақтағы «124-130» деген сандар «119-127»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А. Еділхан</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Шелпеков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сәулет және қала</w:t>
      </w:r>
      <w:r>
        <w:br/>
      </w:r>
      <w:r>
        <w:rPr>
          <w:rFonts w:ascii="Times New Roman"/>
          <w:b w:val="false"/>
          <w:i w:val="false"/>
          <w:color w:val="000000"/>
          <w:sz w:val="28"/>
        </w:rPr>
        <w:t>
      құрылысы басқармасының бастығы</w:t>
      </w:r>
      <w:r>
        <w:br/>
      </w:r>
      <w:r>
        <w:rPr>
          <w:rFonts w:ascii="Times New Roman"/>
          <w:b w:val="false"/>
          <w:i w:val="false"/>
          <w:color w:val="000000"/>
          <w:sz w:val="28"/>
        </w:rPr>
        <w:t>
      Б. Өтеғалиев</w:t>
      </w:r>
      <w:r>
        <w:br/>
      </w:r>
      <w:r>
        <w:rPr>
          <w:rFonts w:ascii="Times New Roman"/>
          <w:b w:val="false"/>
          <w:i w:val="false"/>
          <w:color w:val="000000"/>
          <w:sz w:val="28"/>
        </w:rPr>
        <w:t>
      «___» ________ 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