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fdb7" w14:textId="270f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Мұсахан Жапаровтың атына көше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кент әкімінің 2010 жылғы 27 сәуірдегі   N 1026 шешімі. Қызылорда облысының Әділет департаменті Жаңақорған аудандық Әділет басқармасында 2010 жылы 19 мамырда  N 10-7-103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және аудан әкімі жанындағы ономастика комиссиясы мәжілісінің 2009 жылғы N 2 хаттамасын орындау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Жаңақорған кентіндегі "Гагарин" көшесі болып ауызша аталып келген көше "Мұсахан Жапаровтың" атындағы көше болып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басқармасында мемлекеттік тіркеуден өткеннен кейін күшіне енеді,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 әкімі                                      А. Ибрагимов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