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ffb0" w14:textId="4cff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 Интернационал ауылындағы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 ІІІ Интернационал ауылдық округі әкімінің 2010 жылғы 02 желтоқсандағы N 36 шешімі. Қызылорда облысының Әділет департаменті Қармақшы аудандық әділет басқармасында 2011 жылы 05 қаңтарда N 10-5-153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 және 2010 жылдың 13 шілдедегі Қармақшы ауданы әкімдігі жанындағы ономастикалық комиссияның ұйғарымы және N 1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III Интернационал ауылының Карл Маркс көшесі - Қорқыт ата көшесі, Ленин көшесі - Астана көшесі, 50 лет ВЛКСМ көшесі - Бәйтерек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Ауылдық округі әкімі                          Г.Тоқтарбекова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