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cf7e" w14:textId="d72c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Тұрмағанбет ауылындағы бұрын атау берілмеген көшеге Бәйменов Уатай Балақбайұлының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Дауылкөл ауылдық округі әкімінің 2010 жылғы 09 тамыздағы N 108 шешімі. Қызылорда облысының Әділет департаменті Қармақшы аудандық Әділет басқармасында 2010 жылы 16 қыркүйекте N 10-5-143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және 2010 жылғы 13 шілдедегі Қармақшы ауданы әкімдігі жанындағы ономастикалық комиссияның ұйғарымы және N 1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Тұрмағамбет ауылының батыс бөлігіндегі жас мамандарға арнап салынған тұрғын үйлер орналасқан көшеге Бәйменов Уатай Бұлақбайұлының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 ресми жарияланған күнінен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Дауылкөл ауылдық округі әкімі                Ә. Мұханбетқалиев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