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2d93" w14:textId="ac42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Қызылорда қалалық мәслихатының 2009 жылғы 22 желтоқсандағы кезекті ХХV сессиясының N 25/2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07 қыркүйектегі N 33/1 шешімі. Қызылорда облысының Әділет департаменті Қызылорда қалалық Әділет басқармасында 2010 жылы 01 қазанда N 10-1-150 тіркелді. Қолданылу мерзімінің аяқталуына байланысты күші жойылды - (Қызылорда облысы Қызылорда қалалық мәслихат аппарат жетекшісінің 2011 жылғы 29 тамыздағы N 455/1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аппарат жетекшісінің 2012.08.29 N 455/1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Қызылорда қалалық мәслихатының 2009 жылғы 22 желтоқсандағы кезекті XXV сессиясының </w:t>
      </w:r>
      <w:r>
        <w:rPr>
          <w:rFonts w:ascii="Times New Roman"/>
          <w:b w:val="false"/>
          <w:i w:val="false"/>
          <w:color w:val="000000"/>
          <w:sz w:val="28"/>
        </w:rPr>
        <w:t>N 25/2</w:t>
      </w:r>
      <w:r>
        <w:rPr>
          <w:rFonts w:ascii="Times New Roman"/>
          <w:b w:val="false"/>
          <w:i w:val="false"/>
          <w:color w:val="000000"/>
          <w:sz w:val="28"/>
        </w:rPr>
        <w:t xml:space="preserve"> шешіміне (нормативтік құқықтық кесімдердің мемлекеттік тіркеу Тізілімінде 2009 жылдың 28 желтоқсанында 10-1-125 нөмірімен тіркелген, қалалық "Ақмешіт ақшамы" газетінің 2009 жылғы 30 желтоқсандағы N 82 (686-687) және "Кызылорда таймс" газетінің 2009 жылғы 30 желтоқсандағы N 54 (999) сандарында жарияланған) келесі өзгерістер енгізілсін: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xml:space="preserve">      кезектен </w:t>
      </w:r>
      <w:r>
        <w:rPr>
          <w:rFonts w:ascii="Times New Roman"/>
          <w:b w:val="false"/>
          <w:i/>
          <w:color w:val="000000"/>
          <w:sz w:val="28"/>
        </w:rPr>
        <w:t>тыс отыз үшінші</w:t>
      </w:r>
      <w:r>
        <w:br/>
      </w:r>
      <w:r>
        <w:rPr>
          <w:rFonts w:ascii="Times New Roman"/>
          <w:b w:val="false"/>
          <w:i w:val="false"/>
          <w:color w:val="000000"/>
          <w:sz w:val="28"/>
        </w:rPr>
        <w:t>
</w:t>
      </w:r>
      <w:r>
        <w:rPr>
          <w:rFonts w:ascii="Times New Roman"/>
          <w:b w:val="false"/>
          <w:i/>
          <w:color w:val="000000"/>
          <w:sz w:val="28"/>
        </w:rPr>
        <w:t xml:space="preserve">      сессиясының төрағасы                         Ү. Балатаев </w:t>
      </w:r>
    </w:p>
    <w:p>
      <w:pPr>
        <w:spacing w:after="0"/>
        <w:ind w:left="0"/>
        <w:jc w:val="both"/>
      </w:pPr>
      <w:r>
        <w:rPr>
          <w:rFonts w:ascii="Times New Roman"/>
          <w:b w:val="false"/>
          <w:i/>
          <w:color w:val="000000"/>
          <w:sz w:val="28"/>
        </w:rPr>
        <w:t>      Қалалық мәслихаттың хатшысы                  И. Құттықожаев</w:t>
      </w:r>
    </w:p>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7 қыркүйектегі</w:t>
      </w:r>
      <w:r>
        <w:br/>
      </w:r>
      <w:r>
        <w:rPr>
          <w:rFonts w:ascii="Times New Roman"/>
          <w:b w:val="false"/>
          <w:i w:val="false"/>
          <w:color w:val="000000"/>
          <w:sz w:val="28"/>
        </w:rPr>
        <w:t>
кезектен тыс ХХХIII сессиясының</w:t>
      </w:r>
      <w:r>
        <w:br/>
      </w:r>
      <w:r>
        <w:rPr>
          <w:rFonts w:ascii="Times New Roman"/>
          <w:b w:val="false"/>
          <w:i w:val="false"/>
          <w:color w:val="000000"/>
          <w:sz w:val="28"/>
        </w:rPr>
        <w:t>
N 33/1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4" w:id="1"/>
    <w:p>
      <w:pPr>
        <w:spacing w:after="0"/>
        <w:ind w:left="0"/>
        <w:jc w:val="left"/>
      </w:pPr>
      <w:r>
        <w:rPr>
          <w:rFonts w:ascii="Times New Roman"/>
          <w:b/>
          <w:i w:val="false"/>
          <w:color w:val="000000"/>
        </w:rPr>
        <w:t xml:space="preserve"> 
2010 жылға арналған қалалық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32"/>
        <w:gridCol w:w="673"/>
        <w:gridCol w:w="693"/>
        <w:gridCol w:w="755"/>
        <w:gridCol w:w="7454"/>
        <w:gridCol w:w="23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15 426 029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5 635 556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1 987 603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814 407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787 375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302 719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202 445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5 013 478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4 227 024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16 360 669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274 803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106 423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106 423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5 817 611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5 243 794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5 243 794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5 150 448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1 143 815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1 079 497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1 014 645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220 994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Тәуелсіз мемлекеттер Достастығы елдері бойынша, Қазақстан Республикасының аумағы бойынша жол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6 050 443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2 040 295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1 932 195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580 340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3 164 396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533 284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468 946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2 631 112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2 631 112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839 771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422 463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348 854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119 632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1 957 546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985 265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946 028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133 822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164 940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- 959 290</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959 290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