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c0bb" w14:textId="df7c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Бұқар жырау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33 сессиясының 2010 жылғы 10 қарашадағы N 5 шешімі. Қарағанды облысы Бұқар жырау ауданының Әділет басқармасында 2010 жылғы 23 қарашада N 8-11-104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жылғы Бұқар жырау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оның ресми жарияланғаннан кейін қолданысқа енгізіледі және 2010 жылдың 1 шілдесінде туындаған құқықтық қатынастарын қамтиды.</w:t>
      </w:r>
    </w:p>
    <w:bookmarkEnd w:id="0"/>
    <w:p>
      <w:pPr>
        <w:spacing w:after="0"/>
        <w:ind w:left="0"/>
        <w:jc w:val="both"/>
      </w:pPr>
      <w:r>
        <w:rPr>
          <w:rFonts w:ascii="Times New Roman"/>
          <w:b w:val="false"/>
          <w:i/>
          <w:color w:val="000000"/>
          <w:sz w:val="28"/>
        </w:rPr>
        <w:t>      Сессия төрағасы                            Ш. Курбанов</w:t>
      </w:r>
    </w:p>
    <w:p>
      <w:pPr>
        <w:spacing w:after="0"/>
        <w:ind w:left="0"/>
        <w:jc w:val="both"/>
      </w:pPr>
      <w:r>
        <w:rPr>
          <w:rFonts w:ascii="Times New Roman"/>
          <w:b w:val="false"/>
          <w:i/>
          <w:color w:val="000000"/>
          <w:sz w:val="28"/>
        </w:rPr>
        <w:t>      Мәслихат хатшысы                           А. Жүніспеков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Бұқар жырау ауданы экономика</w:t>
      </w:r>
      <w:r>
        <w:br/>
      </w:r>
      <w:r>
        <w:rPr>
          <w:rFonts w:ascii="Times New Roman"/>
          <w:b w:val="false"/>
          <w:i w:val="false"/>
          <w:color w:val="000000"/>
          <w:sz w:val="28"/>
        </w:rPr>
        <w:t>
</w:t>
      </w:r>
      <w:r>
        <w:rPr>
          <w:rFonts w:ascii="Times New Roman"/>
          <w:b w:val="false"/>
          <w:i/>
          <w:color w:val="000000"/>
          <w:sz w:val="28"/>
        </w:rPr>
        <w:t xml:space="preserve">      және бюджеттік </w:t>
      </w:r>
      <w:r>
        <w:rPr>
          <w:rFonts w:ascii="Times New Roman"/>
          <w:b w:val="false"/>
          <w:i/>
          <w:color w:val="000000"/>
          <w:sz w:val="28"/>
        </w:rPr>
        <w:t>жоспарлау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А.М. Нуркенова</w:t>
      </w:r>
      <w:r>
        <w:br/>
      </w:r>
      <w:r>
        <w:rPr>
          <w:rFonts w:ascii="Times New Roman"/>
          <w:b w:val="false"/>
          <w:i w:val="false"/>
          <w:color w:val="000000"/>
          <w:sz w:val="28"/>
        </w:rPr>
        <w:t>
      2010 жылғы 10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