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1cbd" w14:textId="1da1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2010 жылғы 24 желтоқсандағы N 18/36 қаулысы. Қарағанды облысы Ақтоғай ауданы Әділет басқармасында 2011 жылғы 21 қаңтарда N 8-10-130 тіркелді. Күші жойылды - Қарағанды облысы Ақтоғай ауданының әкімдігінің 2011 жылғы 28 қарашадағы N 23/01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2011.11.28 N 23/01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Ақтоғай ауданы әкімдігінің 2010 жылғы 12 ақпандағы "Ақтоғай ауданында нысаналы топтағы жұмыссыздарды жұмысқа орналастыру үшін әлеуметтік жұмыс орындарын ұйымдастыруды ұсынған жұмыс берушілерді іріктеу тәртібін бекіту туралы және әлеуметтік жұмыс орындарын ұйымдастыру туралы" N 02/25 (Нормативтік құқықтық кесімдерді мемлекеттік Тізілімінде - N 8-10-102 болып тіркелген, аудандық "Тоқырауын тынысы" газетінің N 8 (7226) санында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Ақтоғай ауданы бойынша 2011 жылы нысаналы топтағы жұмыссыз азаматтарды әлеуметтік жұмыс орнына орналастыратын жұмыс орны әлеуметтік жұмыс орындарын ұйымдастыруды ұсынған жұмыс берушілерді іріктеу тәртібіне сәйкес ұйымдастырылсын.</w:t>
      </w:r>
      <w:r>
        <w:br/>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әлеуметтік бағдарламалар бөліміне (А. Түсіпбеков) әлеуметтік жұмыс орындарында жұмыс істеуге нысаналы топтарға жататын жұмыссыз азаматтарды жұмысқа орналастыру жөнінде жұмыс берушілермен келісім-шарт жасасу және әлеуметтік жұмыс орындарына жұмыссыздарды орналастыру мониторингін жүргізу тапсырылсын.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орындалысын бақылау аудан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Б.З. Тлеубергенов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