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a016" w14:textId="860a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біржолғы талондардың құны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IV шақырылған XXVIII сессиясының 2010 жылғы 24 желтоқсандағы N 635/28 шешімі. Қарағанды облысы Шахтинск қаласының Әділет басқармасында 2011 жылғы 13 қаңтарда N 8-8-92 тіркелді. Күші жойылды - Қарағанды облысы Шахтинск қалалық мәслихатының V шақырылған III сессиясының 2012 жылғы 6 сәуірдегі N 790/3 шешімімен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қалалық мәслихатының V шақырылған III сессиясының 2012.04.06 N 790/3 (алғаш ресми жарияланғаннан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жылға арналған Шахтинск қаласының және маңындағы кенттердің базарларында сатуды жүзеге асыратын тұлғаларға және кәсіпкерлік қызметі мезеттік сипаттағы тұлғаларға бір жолғы талондардың құны "Қазақстан Республикасының Қаржы министрлігі Салық комитетінің Қарағанды облысы бойынша Салық департаментінің Шахтинск қаласы бойынша Салық басқармасы" мемлекеттік мекемесімен жүргізілген орташа күндік хронометраждық қадағалау мен зерттеу деректері негізінде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Шахтинск қалалық Мәслихатының 2009 жылғы 22 желтоқсандағы XVII сессиясының "2010 жылға арналған біржолғы талондардың құны туралы" (нормативтік құқықтық актілерін мемлекеттік тіркеу Тізілімінде N 8-8-76 тіркелді, 2010 жылғы 5 ақпандағы N 5 "Шахтинский вестник" газетінде жарияланған) N 522/17 </w:t>
      </w:r>
      <w:r>
        <w:rPr>
          <w:rFonts w:ascii="Times New Roman"/>
          <w:b w:val="false"/>
          <w:i w:val="false"/>
          <w:color w:val="000000"/>
          <w:sz w:val="28"/>
        </w:rPr>
        <w:t>шешімінің</w:t>
      </w:r>
      <w:r>
        <w:rPr>
          <w:rFonts w:ascii="Times New Roman"/>
          <w:b w:val="false"/>
          <w:i w:val="false"/>
          <w:color w:val="000000"/>
          <w:sz w:val="28"/>
        </w:rPr>
        <w:t xml:space="preserve"> күші жойылсын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Сессияның төрайымы                         М. Бачаева</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Ә. Сатова</w:t>
      </w:r>
    </w:p>
    <w:bookmarkStart w:name="z5" w:id="1"/>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XXVIII сессиясының</w:t>
      </w:r>
      <w:r>
        <w:br/>
      </w:r>
      <w:r>
        <w:rPr>
          <w:rFonts w:ascii="Times New Roman"/>
          <w:b w:val="false"/>
          <w:i w:val="false"/>
          <w:color w:val="000000"/>
          <w:sz w:val="28"/>
        </w:rPr>
        <w:t>
N 635/28 шешіміне</w:t>
      </w:r>
      <w:r>
        <w:br/>
      </w:r>
      <w:r>
        <w:rPr>
          <w:rFonts w:ascii="Times New Roman"/>
          <w:b w:val="false"/>
          <w:i w:val="false"/>
          <w:color w:val="000000"/>
          <w:sz w:val="28"/>
        </w:rPr>
        <w:t>
1 қосымша</w:t>
      </w:r>
    </w:p>
    <w:bookmarkEnd w:id="1"/>
    <w:bookmarkStart w:name="z6" w:id="2"/>
    <w:p>
      <w:pPr>
        <w:spacing w:after="0"/>
        <w:ind w:left="0"/>
        <w:jc w:val="left"/>
      </w:pPr>
      <w:r>
        <w:rPr>
          <w:rFonts w:ascii="Times New Roman"/>
          <w:b/>
          <w:i w:val="false"/>
          <w:color w:val="000000"/>
        </w:rPr>
        <w:t xml:space="preserve"> 
Шахтинск қаласының және маңындағы кенттердің базарларында сатуды жүзеге асыратын тұлғаларға бір жолғы талондардың құны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0"/>
        <w:gridCol w:w="2610"/>
        <w:gridCol w:w="2821"/>
        <w:gridCol w:w="2716"/>
        <w:gridCol w:w="2653"/>
      </w:tblGrid>
      <w:tr>
        <w:trPr>
          <w:trHeight w:val="312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Мамандануы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орнының түрі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орнының көлемі шаршы метрде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шаршы метр көлемге айлық есептеу көрсеткіш %</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"Орталық" базары, жеке кәсіпкер Петраков Г.Г.</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сөресі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сөресі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"26 квартал" базары, жеке кәсіпкер Петраков Г.Г.</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сөресі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сөресі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Шахан поселкесі, жеке кәсіпкер Кошелев Ю.Н.</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сөресі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сөресі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7" w:id="3"/>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XXVIII сессиясының N 635/28 шешіміне</w:t>
      </w:r>
      <w:r>
        <w:br/>
      </w:r>
      <w:r>
        <w:rPr>
          <w:rFonts w:ascii="Times New Roman"/>
          <w:b w:val="false"/>
          <w:i w:val="false"/>
          <w:color w:val="000000"/>
          <w:sz w:val="28"/>
        </w:rPr>
        <w:t>
2 қосымша</w:t>
      </w:r>
    </w:p>
    <w:bookmarkEnd w:id="3"/>
    <w:bookmarkStart w:name="z8" w:id="4"/>
    <w:p>
      <w:pPr>
        <w:spacing w:after="0"/>
        <w:ind w:left="0"/>
        <w:jc w:val="left"/>
      </w:pPr>
      <w:r>
        <w:rPr>
          <w:rFonts w:ascii="Times New Roman"/>
          <w:b/>
          <w:i w:val="false"/>
          <w:color w:val="000000"/>
        </w:rPr>
        <w:t xml:space="preserve"> 
Кәсіпкерлік қызметі мезеттік сипаттағы тұлғаларға бір жолғы талондардың бір күндегі құны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674"/>
        <w:gridCol w:w="6613"/>
      </w:tblGrid>
      <w:tr>
        <w:trPr>
          <w:trHeight w:val="16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N</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түрлерінің атауы</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Эпизодикалық сипаттағы кәсіпкерлік қызмет тұлғаларға біржолғы талондардың бір күндегі құны, айлық есептеу көрсеткішінен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(тұрақты үй-жайларда жүзеге асырылатын қызметтен басқасы):</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газеттер мен журналдар;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тұқым, сондай-ақ отырғызу материалдары (тікпе көшет, көшет);</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бақша дақылдары;</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саяжай және үй жанындағы өсірілген тірі гүлдер;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үй жанындағы ауыл шаруашылығы, бау, бау-бақша және саяжай учаскелерінің өнімдері;</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жануарлар мен құстарға арналған дайын жемшөп;</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сыпырғылар, сыпыртқылар, орман жидектері, бал, саңырауқұлақтар және балық.</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өндеу бойынша жеке тракторлар иелерінің қызмет көрсетулері.</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мен құстарды жаю.</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