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420" w14:textId="7c75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кейбір нормативтік құқықтық актілеріне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2010 жылғы 19 сәуірдегі N 7/12 қаулысы. Қарағанды облысы Шахтинск қаласының Әділет басқармасында 2010 жылғы 25 мамырда N 8-8-80 тіркелді. Күші жойылды - Қарағанды облысы Шахтинск қаласы әкімдігінің 2014 жылғы 4 сәуірдегі N 11/4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Шахтинск қаласы әкімдігінің 04.04.2014 N 11/4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келесі нормативтік құқықтық актілеріне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Шахтинск қаласы әкімдігінің 2009 жылғы 28 мамырдағы N 8/16 "Шахтинск қаласында әлеуметтік жұмыс орындарын ұйымдастыру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8-8-69 тіркелген; "Шахтинский вестник" газетінің 2009 жылғы 31 шілдедегі N 31 (984) жарияланған); Шахтинск қаласы әкімдігінің 2009 жылғы 28 мамырдағы N 8/17 "Шахтинск қаласының жұмыссыз жастары үшін дипломнан кейінгі кәсіптік тәжірибені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8-8-70 тіркелген; "Шахтинский вестник" газетінің 2009 жылғы 31 шілдедегі N 31 (984) жарияланған) кіріспесіндегі ",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 қаулысына"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Б.К.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