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7fbd" w14:textId="6317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Джамбул көшесінің атауындағы транскрипцияны өзгерту туралы</w:t>
      </w:r>
    </w:p>
    <w:p>
      <w:pPr>
        <w:spacing w:after="0"/>
        <w:ind w:left="0"/>
        <w:jc w:val="both"/>
      </w:pPr>
      <w:r>
        <w:rPr>
          <w:rFonts w:ascii="Times New Roman"/>
          <w:b w:val="false"/>
          <w:i w:val="false"/>
          <w:color w:val="000000"/>
          <w:sz w:val="28"/>
        </w:rPr>
        <w:t>Бірлескен Қарағанды облысы Саран қаласының әкімдігінің 2010 жылғы 29 сәуірдегі N 101 қаулысы және Қарағанды облысы Саран қаласының мәслихатының 28 сессиясының 2010 жылғы 15 шілдедегі N 455 шешімі. Қарағанды облысы Саран қаласының Әділет басқармасында 2010 жылғы 24 тамызда N 8-7-110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w:t>
      </w:r>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ономастикалық комиссияның материалдарын қарап, Саран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Саран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"Джамбул" көшесінің атауындағы транскрипция "Жамбыл" болып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Саран қаласы әкімдігі қаулысының және Саран қалалық мәслихаты шешімінің орындалуын бақылау қалалық мәслихатының азаматтардың құқықтарын қорғау, заңдылығы, құқық тәртібі және әлеуметтік саланы дамыту жөніндегі тұрақты комиссияға, Саран қаласы әкімінің орынбасарлары Г.С. Беделбаеваға, М.М. Қожықовқа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және шешім әділет органдарында мемлекеттік тіркеуден өткен соң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Саран қаласының әкімі                      В. Иванов</w:t>
      </w:r>
    </w:p>
    <w:p>
      <w:pPr>
        <w:spacing w:after="0"/>
        <w:ind w:left="0"/>
        <w:jc w:val="both"/>
      </w:pPr>
      <w:r>
        <w:rPr>
          <w:rFonts w:ascii="Times New Roman"/>
          <w:b w:val="false"/>
          <w:i/>
          <w:color w:val="000000"/>
          <w:sz w:val="28"/>
        </w:rPr>
        <w:t>      Сессия төрағасы                            Е. Туркавский</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