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7504" w14:textId="b1c7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2010 жылғы 23 желтоқсандағы N 389 шешімі. Қарағанды облысы Сәтбаев қаласының Әділет басқармасында 2010 жылғы 29 желтоқсанда N 8-6-111 тіркелді. Күші жойылды - Қарағанды облысы Сәтбаев қалалық мәслихатының 2012 жылғы 11 маусымдағы N 45 шешімімен</w:t>
      </w:r>
    </w:p>
    <w:p>
      <w:pPr>
        <w:spacing w:after="0"/>
        <w:ind w:left="0"/>
        <w:jc w:val="both"/>
      </w:pPr>
      <w:r>
        <w:rPr>
          <w:rFonts w:ascii="Times New Roman"/>
          <w:b w:val="false"/>
          <w:i w:val="false"/>
          <w:color w:val="ff0000"/>
          <w:sz w:val="28"/>
        </w:rPr>
        <w:t>      Ескерту. Күші жойылды - Қарағанды облысы Сәтбаев қалалық мәслихатының 2012.06.11 N 45 (алғаш рет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1998 жылғы 24 наурыздағы заңдарына сәйкес Сәтбаев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Сәтбаев қаласы аумағында құрылыс салу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экономикалық реформа, бюджет, коммуналдық шаруашылық және кәсіпкерлікті қолдау мәселелері жөніндегі тұрақты комиссияға (төрағасы Владимир Леонидович Цой)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В. Юстус</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С. Имамбай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қаласының құрылыс, сәулет</w:t>
      </w:r>
      <w:r>
        <w:br/>
      </w:r>
      <w:r>
        <w:rPr>
          <w:rFonts w:ascii="Times New Roman"/>
          <w:b w:val="false"/>
          <w:i w:val="false"/>
          <w:color w:val="000000"/>
          <w:sz w:val="28"/>
        </w:rPr>
        <w:t>
</w:t>
      </w:r>
      <w:r>
        <w:rPr>
          <w:rFonts w:ascii="Times New Roman"/>
          <w:b w:val="false"/>
          <w:i/>
          <w:color w:val="000000"/>
          <w:sz w:val="28"/>
        </w:rPr>
        <w:t>      және қала құрылысы бөлімі" ММ бастығы      Г. Бәкірова</w:t>
      </w:r>
      <w:r>
        <w:br/>
      </w:r>
      <w:r>
        <w:rPr>
          <w:rFonts w:ascii="Times New Roman"/>
          <w:b w:val="false"/>
          <w:i w:val="false"/>
          <w:color w:val="000000"/>
          <w:sz w:val="28"/>
        </w:rPr>
        <w:t>
      2010 жылғы 23 желтоқсан</w:t>
      </w:r>
    </w:p>
    <w:bookmarkStart w:name="z5"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2010 жылғы 23 желтоқсандағы ХXХI</w:t>
      </w:r>
      <w:r>
        <w:br/>
      </w:r>
      <w:r>
        <w:rPr>
          <w:rFonts w:ascii="Times New Roman"/>
          <w:b w:val="false"/>
          <w:i w:val="false"/>
          <w:color w:val="000000"/>
          <w:sz w:val="28"/>
        </w:rPr>
        <w:t>
сессиясының N 389 шешімімен бекітілген</w:t>
      </w:r>
    </w:p>
    <w:bookmarkEnd w:id="1"/>
    <w:bookmarkStart w:name="z6" w:id="2"/>
    <w:p>
      <w:pPr>
        <w:spacing w:after="0"/>
        <w:ind w:left="0"/>
        <w:jc w:val="left"/>
      </w:pPr>
      <w:r>
        <w:rPr>
          <w:rFonts w:ascii="Times New Roman"/>
          <w:b/>
          <w:i w:val="false"/>
          <w:color w:val="000000"/>
        </w:rPr>
        <w:t xml:space="preserve"> 
Сәтбаев қаласы аумағында құрылыс салу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Сәтбаев қаласы аумағында құрылыс салу қағидасы (бұдан әрі – Қағида)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заңдарына,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Қағида сәулет, қала құрылысы және құрылыс қызметі субъектілерінің жер учаскелерін пайдалану, қала аумақтарын жобалау және салу жөніндегі жағдайлары мен талаптарын анықтайды, жылжымайтын мүліктің жаңа объектілерін орналастыруға және салуға немесе қолда барын өзгертуге (қайта бейіндеуге, қайта жабдықтауға, қайта жоспарлауға, реконструкциялауға, кеңейтуге, күрделі жөндеуге) рұқсат етілетін рәсімдерді өткізу тәртібін белгілейді, қала аумағындағы сәулет, қала құрылысы және құрылыс қызметтерін жүзеге асырумен байланысты өзге де қатынастарды реттейді.</w:t>
      </w:r>
      <w:r>
        <w:br/>
      </w:r>
      <w:r>
        <w:rPr>
          <w:rFonts w:ascii="Times New Roman"/>
          <w:b w:val="false"/>
          <w:i w:val="false"/>
          <w:color w:val="000000"/>
          <w:sz w:val="28"/>
        </w:rPr>
        <w:t>
</w:t>
      </w:r>
      <w:r>
        <w:rPr>
          <w:rFonts w:ascii="Times New Roman"/>
          <w:b w:val="false"/>
          <w:i w:val="false"/>
          <w:color w:val="000000"/>
          <w:sz w:val="28"/>
        </w:rPr>
        <w:t>
      2. Қала аумағында құрылыс салу осы Қағидаға, қаланың бас жоспарына, қала аудандарының құрылысы жобаларына және нақты жоспарлар жобаларына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Осы Қағида ведомстволық бағыныстылығына және меншік нысанына қарамастан Сәтбаев қаласының жаңадан игерілетін және реконструкцияланатын аумақтарында ғимараттар құрылысын салуды, жобалауды және абаттандыруды іске асыратын барлық кәсіпорындарға, ұйымдарға, мекемелерге және басқа заңды тұлғаларға, сонымен қатар жеке тұлғаларға қолданылады.</w:t>
      </w:r>
    </w:p>
    <w:bookmarkEnd w:id="4"/>
    <w:bookmarkStart w:name="z11" w:id="5"/>
    <w:p>
      <w:pPr>
        <w:spacing w:after="0"/>
        <w:ind w:left="0"/>
        <w:jc w:val="left"/>
      </w:pPr>
      <w:r>
        <w:rPr>
          <w:rFonts w:ascii="Times New Roman"/>
          <w:b/>
          <w:i w:val="false"/>
          <w:color w:val="000000"/>
        </w:rPr>
        <w:t xml:space="preserve"> 
2. Негізгі ұғымдар</w:t>
      </w:r>
    </w:p>
    <w:bookmarkEnd w:id="5"/>
    <w:bookmarkStart w:name="z12" w:id="6"/>
    <w:p>
      <w:pPr>
        <w:spacing w:after="0"/>
        <w:ind w:left="0"/>
        <w:jc w:val="both"/>
      </w:pPr>
      <w:r>
        <w:rPr>
          <w:rFonts w:ascii="Times New Roman"/>
          <w:b w:val="false"/>
          <w:i w:val="false"/>
          <w:color w:val="000000"/>
          <w:sz w:val="28"/>
        </w:rPr>
        <w:t>
      4. Осы Қағидада мынадай ұғымдар пайдаланылады:</w:t>
      </w:r>
      <w:r>
        <w:br/>
      </w:r>
      <w:r>
        <w:rPr>
          <w:rFonts w:ascii="Times New Roman"/>
          <w:b w:val="false"/>
          <w:i w:val="false"/>
          <w:color w:val="000000"/>
          <w:sz w:val="28"/>
        </w:rPr>
        <w:t>
      1) ерікті құрылыс – ерікті құрылыстарды (тұрғызу) (тұрғын үйлер, басқа да құрылымдар, ғимараттар, оның ішінде павильондар, сауда дүңгіршектері мен сыртқы жарнама объектілері немесе өзге де жылжымайтын мүліктер) жер учаскесінде салынған, заңнамасымен белгіленген тәртіпте осы мақсаттар үшін бөлінбеген, сондай-ақ оған қажетті рұқсаттар алусыз құрылған өзге де жылжымайтын мүлік);</w:t>
      </w:r>
      <w:r>
        <w:br/>
      </w:r>
      <w:r>
        <w:rPr>
          <w:rFonts w:ascii="Times New Roman"/>
          <w:b w:val="false"/>
          <w:i w:val="false"/>
          <w:color w:val="000000"/>
          <w:sz w:val="28"/>
        </w:rPr>
        <w:t>
      2) жобалаушы – жобалық қызметтің тиісті түрлерін жүзеге асыруға лицензиясы бар заңды немесе жеке тұлға;</w:t>
      </w:r>
      <w:r>
        <w:br/>
      </w:r>
      <w:r>
        <w:rPr>
          <w:rFonts w:ascii="Times New Roman"/>
          <w:b w:val="false"/>
          <w:i w:val="false"/>
          <w:color w:val="000000"/>
          <w:sz w:val="28"/>
        </w:rPr>
        <w:t>
      3) инженерлік, көліктік және әлеуметтік инфрақұрылым – ғимараттар және инженерлік жабдықтар (су құбыры желілері, кәріздеу, жылумен жабдықтау, электрлік желілер және тағы басқалары), байланыс, көлік (автокөлік жолдары, аялдамалар, автокөлік қоятын орын және тағы басқалары) коммуникациялар, сондай-ақ қаланың тұрақты дамуын және қызмет етуін қамтамасыз ететін халыққа әлеуметтік және мәдени-тұрмыстық қызмет көрсету объектілерінің кешені;</w:t>
      </w:r>
      <w:r>
        <w:br/>
      </w:r>
      <w:r>
        <w:rPr>
          <w:rFonts w:ascii="Times New Roman"/>
          <w:b w:val="false"/>
          <w:i w:val="false"/>
          <w:color w:val="000000"/>
          <w:sz w:val="28"/>
        </w:rPr>
        <w:t>
      4) қаланың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дамыту мен салуды кешендi жоспарлаудың қала құрылысы жобасы;</w:t>
      </w:r>
      <w:r>
        <w:br/>
      </w:r>
      <w:r>
        <w:rPr>
          <w:rFonts w:ascii="Times New Roman"/>
          <w:b w:val="false"/>
          <w:i w:val="false"/>
          <w:color w:val="000000"/>
          <w:sz w:val="28"/>
        </w:rPr>
        <w:t>
      5) қала құрылысының регламенті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w:t>
      </w:r>
      <w:r>
        <w:br/>
      </w:r>
      <w:r>
        <w:rPr>
          <w:rFonts w:ascii="Times New Roman"/>
          <w:b w:val="false"/>
          <w:i w:val="false"/>
          <w:color w:val="000000"/>
          <w:sz w:val="28"/>
        </w:rPr>
        <w:t>
      6) қала құрылысының жобасы – аумақтар мен елдi мекендердi немесе олардың бөлiктерiн ұйымдастыруды, дамыту мен салуды кешендi қала құрылысын жоспарлау жөнiндегi түпкi ойдан (Қазақстан Республикасының аумағын ұйымдастырудың бас схемасы, аумақты дамытудың аймақаралық схемалары, аумақтарды қала құрылысына жоспарлаудың кешендi схемалары, елдi мекендердiң бас жоспарлары, нақты жоспарлау жобалары, өнеркәсiп аймақтарын жоспарлау жобалары, құрылыс салу жобалары, объектiлер мен кешендердiң бас жоспарлары, абаттандыру және көгалдандыру жобалары, өзге де жоспарлау жобалары) тұратын жобалары;</w:t>
      </w:r>
      <w:r>
        <w:br/>
      </w:r>
      <w:r>
        <w:rPr>
          <w:rFonts w:ascii="Times New Roman"/>
          <w:b w:val="false"/>
          <w:i w:val="false"/>
          <w:color w:val="000000"/>
          <w:sz w:val="28"/>
        </w:rPr>
        <w:t>
      7) қаланы абаттандыру – қала аумағында адамның қолайлы, салауатты және тиімді өмір тіршілігін құруға бағытталған элементтер мен жұмыстар кешені;</w:t>
      </w:r>
      <w:r>
        <w:br/>
      </w:r>
      <w:r>
        <w:rPr>
          <w:rFonts w:ascii="Times New Roman"/>
          <w:b w:val="false"/>
          <w:i w:val="false"/>
          <w:color w:val="000000"/>
          <w:sz w:val="28"/>
        </w:rPr>
        <w:t>
      8) қала құрылысы кеңесі – жергілікті атқарушы органы жанындағы консультациялық-кеңесші орган.</w:t>
      </w:r>
      <w:r>
        <w:br/>
      </w:r>
      <w:r>
        <w:rPr>
          <w:rFonts w:ascii="Times New Roman"/>
          <w:b w:val="false"/>
          <w:i w:val="false"/>
          <w:color w:val="000000"/>
          <w:sz w:val="28"/>
        </w:rPr>
        <w:t>
      9) қоныстану аумағы – тұрғын үй, қоғамдық (қоғамдық - 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r>
        <w:br/>
      </w:r>
      <w:r>
        <w:rPr>
          <w:rFonts w:ascii="Times New Roman"/>
          <w:b w:val="false"/>
          <w:i w:val="false"/>
          <w:color w:val="000000"/>
          <w:sz w:val="28"/>
        </w:rPr>
        <w:t>
      10) құрылыс жобасы (құрылыстық жоба) – көлемдiк-жоспарлық, конструкциялық, технологиялық, инженерлiк, табиғат қорғау, экономикалық және өзге де шешiмдердi қамтитын жобалау (жобалау - смета) құжаттамасы, сондай-ақ құрылысты ұйымдастыру мен жүргiзуге, аумақты инженерлiк жағынан дайындауға, абаттандыруға арналған сметалық есептеулері;</w:t>
      </w:r>
      <w:r>
        <w:br/>
      </w:r>
      <w:r>
        <w:rPr>
          <w:rFonts w:ascii="Times New Roman"/>
          <w:b w:val="false"/>
          <w:i w:val="false"/>
          <w:color w:val="000000"/>
          <w:sz w:val="28"/>
        </w:rPr>
        <w:t>
      11) құрылыс салушы – белгіленген объектіні салуды жүзеге асыруға ниет білдірген және құрылыс салуға жер учаскесін беру немесе оған меншік немесе жерді пайдалану құқығында тиесілі жер учаскелерін пайдалануға рұқсат беру туралы әкімдіктің шешімін алған заңды және жеке тұлға;</w:t>
      </w:r>
      <w:r>
        <w:br/>
      </w:r>
      <w:r>
        <w:rPr>
          <w:rFonts w:ascii="Times New Roman"/>
          <w:b w:val="false"/>
          <w:i w:val="false"/>
          <w:color w:val="000000"/>
          <w:sz w:val="28"/>
        </w:rPr>
        <w:t>
      12) құрылыс алаңы – тұрғызылатын объектілерді, уақытша құрылымдар мен ғимараттарды, техникаларды, топырақ үйінділерін орналастыру, құрылыс материалдарын, бұйымдарды, жабдықтарды реттеу және құрылыс-монтаж жұмыстарын орындау үшін арналған аумақ;</w:t>
      </w:r>
      <w:r>
        <w:br/>
      </w:r>
      <w:r>
        <w:rPr>
          <w:rFonts w:ascii="Times New Roman"/>
          <w:b w:val="false"/>
          <w:i w:val="false"/>
          <w:color w:val="000000"/>
          <w:sz w:val="28"/>
        </w:rPr>
        <w:t>
      13) құрылыс салуды реттейтiн сызық – қызыл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r>
        <w:br/>
      </w:r>
      <w:r>
        <w:rPr>
          <w:rFonts w:ascii="Times New Roman"/>
          <w:b w:val="false"/>
          <w:i w:val="false"/>
          <w:color w:val="000000"/>
          <w:sz w:val="28"/>
        </w:rPr>
        <w:t>
      14)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w:t>
      </w:r>
      <w:r>
        <w:br/>
      </w:r>
      <w:r>
        <w:rPr>
          <w:rFonts w:ascii="Times New Roman"/>
          <w:b w:val="false"/>
          <w:i w:val="false"/>
          <w:color w:val="000000"/>
          <w:sz w:val="28"/>
        </w:rPr>
        <w:t>
      15) мемлекеттік сәулет және қала құрылысы органы – Сәтбаев қаласында сәулет және қала құрылысы саласындағы қызметті жүзеге асыратын, жергілікті бюджеттен қаржыландырылатын сәулет және қала құрылысы жергілікті атқарушы органы;</w:t>
      </w:r>
      <w:r>
        <w:br/>
      </w:r>
      <w:r>
        <w:rPr>
          <w:rFonts w:ascii="Times New Roman"/>
          <w:b w:val="false"/>
          <w:i w:val="false"/>
          <w:color w:val="000000"/>
          <w:sz w:val="28"/>
        </w:rPr>
        <w:t>
      16) мемлекеттік сәулет-құрылыс бақылау органы – сәулет, қала құрылысы және құрылыс саласында бақылау-қадағалау функцияларын жүзеге асыратын облыстық сәулет-құрылыс бақылау басқармасы;</w:t>
      </w:r>
      <w:r>
        <w:br/>
      </w:r>
      <w:r>
        <w:rPr>
          <w:rFonts w:ascii="Times New Roman"/>
          <w:b w:val="false"/>
          <w:i w:val="false"/>
          <w:color w:val="000000"/>
          <w:sz w:val="28"/>
        </w:rPr>
        <w:t>
      17) мемлекеттік қадағалау органдары – құрылыс, санитарлық, экологиялық, табиғатты қорғау және басқа қағидаларға сәйкес, құрылыс және жоба жұмыстарын келістіруді іске асыратын жергілікті (аумақтық) мемлекеттік органдар;</w:t>
      </w:r>
      <w:r>
        <w:br/>
      </w:r>
      <w:r>
        <w:rPr>
          <w:rFonts w:ascii="Times New Roman"/>
          <w:b w:val="false"/>
          <w:i w:val="false"/>
          <w:color w:val="000000"/>
          <w:sz w:val="28"/>
        </w:rPr>
        <w:t>
      18) мердігерлік ұйым – тапсырыс берушімен шарт бойынша құрылыс-монтаж жұмыстары қызметінің тиісті түрлерін жүзеге асыруға лицензиясы бар заңды тұлға;</w:t>
      </w:r>
      <w:r>
        <w:br/>
      </w:r>
      <w:r>
        <w:rPr>
          <w:rFonts w:ascii="Times New Roman"/>
          <w:b w:val="false"/>
          <w:i w:val="false"/>
          <w:color w:val="000000"/>
          <w:sz w:val="28"/>
        </w:rPr>
        <w:t>
      19) пайдаланушы ұйым – пайдалану объектілерді және инженерлік коммуникацияларды (су құбыры, кәріздеу, электр және жылу электр желілері) пайдалануды жүзеге асыратын ұйым;</w:t>
      </w:r>
      <w:r>
        <w:br/>
      </w:r>
      <w:r>
        <w:rPr>
          <w:rFonts w:ascii="Times New Roman"/>
          <w:b w:val="false"/>
          <w:i w:val="false"/>
          <w:color w:val="000000"/>
          <w:sz w:val="28"/>
        </w:rPr>
        <w:t>
      20) сәулет-жоспарлау тапсырмасы – объектiнiң мақсатына, негiзгi өлшемдерiне және оны нақты жер учаскесiне орналастыруға қойылатын талаптар кешенi;</w:t>
      </w:r>
      <w:r>
        <w:br/>
      </w:r>
      <w:r>
        <w:rPr>
          <w:rFonts w:ascii="Times New Roman"/>
          <w:b w:val="false"/>
          <w:i w:val="false"/>
          <w:color w:val="000000"/>
          <w:sz w:val="28"/>
        </w:rPr>
        <w:t>
      21) сәулет қызметінің субъектілері – Сәтбаев қаласының аумағында адамның мекендейтiн және тiршiлiк ететiн ортасын қалыптастыруға және дамытуға қатысатын мемлекеттiк органдар, жеке және заңды тұлғалар;</w:t>
      </w:r>
      <w:r>
        <w:br/>
      </w:r>
      <w:r>
        <w:rPr>
          <w:rFonts w:ascii="Times New Roman"/>
          <w:b w:val="false"/>
          <w:i w:val="false"/>
          <w:color w:val="000000"/>
          <w:sz w:val="28"/>
        </w:rPr>
        <w:t>
      22) тапсырыс беруші – құрылысқа мердігер шартын жасайтын және азаматтық заңнамаға сәйкес өз міндеттерін жүзеге асыратын заңды және жеке тұлға; тапсырыс беруші болып құрылыс салушы немесе құрылыс салушымен уәкілдендірілген өзге де тұлға болуы мүмкін, бұл жағдайда құрылыс салушы мемлекеттік қадағалау және өзге де мемлекеттік органдармен өзара байланыс жасау барысында өз қызметтерін уәкілетті органға табыстауы мүмкін;</w:t>
      </w:r>
      <w:r>
        <w:br/>
      </w:r>
      <w:r>
        <w:rPr>
          <w:rFonts w:ascii="Times New Roman"/>
          <w:b w:val="false"/>
          <w:i w:val="false"/>
          <w:color w:val="000000"/>
          <w:sz w:val="28"/>
        </w:rPr>
        <w:t>
      23) үй маңындағы аумақ – белгілі бір тұрғын үйге жанасып жатқан, аула элементтері (көлік жолдары, автотұрақ қалташасы, көгалдандыру аймақтары, трансформаторлық қосалқы станциялары, насостық, балалардың ойын алаңдары, спорттық алаңдар және маңайдағы үй тұрғындарының демалуға арналған орындары) орналастырылған жалпы көпшілік пайдаланатын жер учаскесінің аумағы.</w:t>
      </w:r>
    </w:p>
    <w:bookmarkEnd w:id="6"/>
    <w:bookmarkStart w:name="z13" w:id="7"/>
    <w:p>
      <w:pPr>
        <w:spacing w:after="0"/>
        <w:ind w:left="0"/>
        <w:jc w:val="left"/>
      </w:pPr>
      <w:r>
        <w:rPr>
          <w:rFonts w:ascii="Times New Roman"/>
          <w:b/>
          <w:i w:val="false"/>
          <w:color w:val="000000"/>
        </w:rPr>
        <w:t xml:space="preserve"> 
3. Сәулет және қала құрылысы қызметі субъектілерінің жер учаскелерін пайдалану бойынша шарттары мен талаптары</w:t>
      </w:r>
    </w:p>
    <w:bookmarkEnd w:id="7"/>
    <w:bookmarkStart w:name="z14" w:id="8"/>
    <w:p>
      <w:pPr>
        <w:spacing w:after="0"/>
        <w:ind w:left="0"/>
        <w:jc w:val="both"/>
      </w:pPr>
      <w:r>
        <w:rPr>
          <w:rFonts w:ascii="Times New Roman"/>
          <w:b w:val="false"/>
          <w:i w:val="false"/>
          <w:color w:val="000000"/>
          <w:sz w:val="28"/>
        </w:rPr>
        <w:t>
      5. Қала құрылысының жобаларын әзірлеу, келісу және бекіту Қазақстан Республикасының құрылыс нормаларына және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6. Маңызды қала құрылысы жобалары Сәтбаев қаласының әкімдігі жанындағы қала құрылысы кеңесінде қарастырылады.</w:t>
      </w:r>
      <w:r>
        <w:br/>
      </w:r>
      <w:r>
        <w:rPr>
          <w:rFonts w:ascii="Times New Roman"/>
          <w:b w:val="false"/>
          <w:i w:val="false"/>
          <w:color w:val="000000"/>
          <w:sz w:val="28"/>
        </w:rPr>
        <w:t>
</w:t>
      </w:r>
      <w:r>
        <w:rPr>
          <w:rFonts w:ascii="Times New Roman"/>
          <w:b w:val="false"/>
          <w:i w:val="false"/>
          <w:color w:val="000000"/>
          <w:sz w:val="28"/>
        </w:rPr>
        <w:t>
      7. Сәтбаев қаласының аумақтарында құрылыс салуды қалыптастыру Сәтбаев қаласының дамуының бас жоспарына, қала аудандарының нақты жоспарлау жобаларына және құрылыс салу жобаларына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8. Қала құрылысы регламенттері және шектеулері жер пайдалану актісіндегі "жер учаскесіне міндеттеу" жолындағы және жер учаскесін жалға алу келісім шартында көрсетіледі.</w:t>
      </w:r>
      <w:r>
        <w:br/>
      </w:r>
      <w:r>
        <w:rPr>
          <w:rFonts w:ascii="Times New Roman"/>
          <w:b w:val="false"/>
          <w:i w:val="false"/>
          <w:color w:val="000000"/>
          <w:sz w:val="28"/>
        </w:rPr>
        <w:t>
</w:t>
      </w:r>
      <w:r>
        <w:rPr>
          <w:rFonts w:ascii="Times New Roman"/>
          <w:b w:val="false"/>
          <w:i w:val="false"/>
          <w:color w:val="000000"/>
          <w:sz w:val="28"/>
        </w:rPr>
        <w:t>
      9. Құрылыс ұйымдастыру үшін алаң таңдау кезінде учаскені орналастыру сызбасында көрсетілген жоспарлау шектігін (құрылыс салуды реттеу сызығын, ауытқуларды, ажыратушылықты, қорғау аймағын) сақтау қажет.</w:t>
      </w:r>
    </w:p>
    <w:bookmarkEnd w:id="8"/>
    <w:bookmarkStart w:name="z19" w:id="9"/>
    <w:p>
      <w:pPr>
        <w:spacing w:after="0"/>
        <w:ind w:left="0"/>
        <w:jc w:val="left"/>
      </w:pPr>
      <w:r>
        <w:rPr>
          <w:rFonts w:ascii="Times New Roman"/>
          <w:b/>
          <w:i w:val="false"/>
          <w:color w:val="000000"/>
        </w:rPr>
        <w:t xml:space="preserve"> 
4. Сәтбаев қаласының аумағында құрылыс салудың және жобалаудың жалпы шарттары мен талаптары</w:t>
      </w:r>
    </w:p>
    <w:bookmarkEnd w:id="9"/>
    <w:bookmarkStart w:name="z20" w:id="10"/>
    <w:p>
      <w:pPr>
        <w:spacing w:after="0"/>
        <w:ind w:left="0"/>
        <w:jc w:val="both"/>
      </w:pPr>
      <w:r>
        <w:rPr>
          <w:rFonts w:ascii="Times New Roman"/>
          <w:b w:val="false"/>
          <w:i w:val="false"/>
          <w:color w:val="000000"/>
          <w:sz w:val="28"/>
        </w:rPr>
        <w:t>
      10. Жобалау-сметалық құжаттаманы әзірлеу, келісу, бекіту тәртібі және құрамы Қазақстан Республикасының қолданыстағы заңнамаларына сәйкес анықталады.</w:t>
      </w:r>
      <w:r>
        <w:br/>
      </w:r>
      <w:r>
        <w:rPr>
          <w:rFonts w:ascii="Times New Roman"/>
          <w:b w:val="false"/>
          <w:i w:val="false"/>
          <w:color w:val="000000"/>
          <w:sz w:val="28"/>
        </w:rPr>
        <w:t>
</w:t>
      </w:r>
      <w:r>
        <w:rPr>
          <w:rFonts w:ascii="Times New Roman"/>
          <w:b w:val="false"/>
          <w:i w:val="false"/>
          <w:color w:val="000000"/>
          <w:sz w:val="28"/>
        </w:rPr>
        <w:t>
      11. Қоршаған ортаға және халықтың денсаулығына әсер ететін объектінің құрылысын салу кезінде алаң таңдау және жоба дайындау үшін қоршаған ортаны қорғау жөніндегі мемлекеттік органмен келісу қажет.</w:t>
      </w:r>
      <w:r>
        <w:br/>
      </w:r>
      <w:r>
        <w:rPr>
          <w:rFonts w:ascii="Times New Roman"/>
          <w:b w:val="false"/>
          <w:i w:val="false"/>
          <w:color w:val="000000"/>
          <w:sz w:val="28"/>
        </w:rPr>
        <w:t>
</w:t>
      </w:r>
      <w:r>
        <w:rPr>
          <w:rFonts w:ascii="Times New Roman"/>
          <w:b w:val="false"/>
          <w:i w:val="false"/>
          <w:color w:val="000000"/>
          <w:sz w:val="28"/>
        </w:rPr>
        <w:t>
      12. Жергілікті сәулет және қала құрылысы бөлімі беретін сәулет-жоспарлау тапсырмасында объектінің мақсатына, негізгі өлшемдеріне және нақты жер учаскесіне (алаңға, трассаға) орналастыруға қойылатын талаптар кешені, сондай-ақ қала құрылысы регламенттеріне сәйкес белгіленетін жобалау мен құрылысқа қойылатын міндетті талаптар, шарттар мен шектеулер беліленеді.</w:t>
      </w:r>
      <w:r>
        <w:br/>
      </w:r>
      <w:r>
        <w:rPr>
          <w:rFonts w:ascii="Times New Roman"/>
          <w:b w:val="false"/>
          <w:i w:val="false"/>
          <w:color w:val="000000"/>
          <w:sz w:val="28"/>
        </w:rPr>
        <w:t>
</w:t>
      </w:r>
      <w:r>
        <w:rPr>
          <w:rFonts w:ascii="Times New Roman"/>
          <w:b w:val="false"/>
          <w:i w:val="false"/>
          <w:color w:val="000000"/>
          <w:sz w:val="28"/>
        </w:rPr>
        <w:t>
      13. Сәулет-жоспарлау тапсырмасы құрылыс салушының (тапсырыс берушінің) өтініші бойынша сәулет және қала құрылысы органында төмендегі негіздерде дайындалады және беріледі:</w:t>
      </w:r>
      <w:r>
        <w:br/>
      </w:r>
      <w:r>
        <w:rPr>
          <w:rFonts w:ascii="Times New Roman"/>
          <w:b w:val="false"/>
          <w:i w:val="false"/>
          <w:color w:val="000000"/>
          <w:sz w:val="28"/>
        </w:rPr>
        <w:t>
      1) құрылыс салушының (тапсырыс берушінің) өтініші;</w:t>
      </w:r>
      <w:r>
        <w:br/>
      </w:r>
      <w:r>
        <w:rPr>
          <w:rFonts w:ascii="Times New Roman"/>
          <w:b w:val="false"/>
          <w:i w:val="false"/>
          <w:color w:val="000000"/>
          <w:sz w:val="28"/>
        </w:rPr>
        <w:t>
      2) жер учаскесіне құқық белгілейтін және құқықты куәландыратын құжаттар, жергілікті атқарушы органның қолда бар объектілерді өзгертуге – реконструкциялауға (қайта жоспарлауға, қайта жабдықтауға) рұқсаты;</w:t>
      </w:r>
      <w:r>
        <w:br/>
      </w:r>
      <w:r>
        <w:rPr>
          <w:rFonts w:ascii="Times New Roman"/>
          <w:b w:val="false"/>
          <w:i w:val="false"/>
          <w:color w:val="000000"/>
          <w:sz w:val="28"/>
        </w:rPr>
        <w:t>
      3) қолданыстағы нормативтерге сәйкес құрылыс салушымен (тапсырыс берушімен) бекітілген жоспарлау тапсырмалары;</w:t>
      </w:r>
      <w:r>
        <w:br/>
      </w:r>
      <w:r>
        <w:rPr>
          <w:rFonts w:ascii="Times New Roman"/>
          <w:b w:val="false"/>
          <w:i w:val="false"/>
          <w:color w:val="000000"/>
          <w:sz w:val="28"/>
        </w:rPr>
        <w:t>
      4) инженерлік және коммуналдық қамтамасыз ету көздеріне қосылуға техникалық шарттар.</w:t>
      </w:r>
      <w:r>
        <w:br/>
      </w:r>
      <w:r>
        <w:rPr>
          <w:rFonts w:ascii="Times New Roman"/>
          <w:b w:val="false"/>
          <w:i w:val="false"/>
          <w:color w:val="000000"/>
          <w:sz w:val="28"/>
        </w:rPr>
        <w:t>
      Қажет болған жағдайда, өтініш беруші құрамы және көлемі мемлекеттік нормативтік құжаттармен белгіленген бастапқы деректерді (мәліметтерді) қоса ұсынады.</w:t>
      </w:r>
      <w:r>
        <w:br/>
      </w:r>
      <w:r>
        <w:rPr>
          <w:rFonts w:ascii="Times New Roman"/>
          <w:b w:val="false"/>
          <w:i w:val="false"/>
          <w:color w:val="000000"/>
          <w:sz w:val="28"/>
        </w:rPr>
        <w:t>
</w:t>
      </w:r>
      <w:r>
        <w:rPr>
          <w:rFonts w:ascii="Times New Roman"/>
          <w:b w:val="false"/>
          <w:i w:val="false"/>
          <w:color w:val="000000"/>
          <w:sz w:val="28"/>
        </w:rPr>
        <w:t>
      14. Тұрғын үй аудандарын жобалау, құрылыс және құрылыс салу, жаңадан салынатын және реконструкцияланатын аймақтарды абаттандыру кезінде мүгедектердің тұрғын үйлерге, қоғамдық және өндірістік ғимараттарға, құрылыстарға және үй-жайларға қол жеткізуі қарастырылуы тиіс.</w:t>
      </w:r>
      <w:r>
        <w:br/>
      </w:r>
      <w:r>
        <w:rPr>
          <w:rFonts w:ascii="Times New Roman"/>
          <w:b w:val="false"/>
          <w:i w:val="false"/>
          <w:color w:val="000000"/>
          <w:sz w:val="28"/>
        </w:rPr>
        <w:t>
</w:t>
      </w:r>
      <w:r>
        <w:rPr>
          <w:rFonts w:ascii="Times New Roman"/>
          <w:b w:val="false"/>
          <w:i w:val="false"/>
          <w:color w:val="000000"/>
          <w:sz w:val="28"/>
        </w:rPr>
        <w:t>
      15. Объектілерді жобалау және жер учаскесіне құрылыс салу құрылыс жобалары негізінде жүзеге асырылады. Жобалау және іздестіру жұмыстарын жобалау, іздестіру ұйымдары мен кәсіпорындары немесе осы жұмыстарды атқаруға тиісті лицензиясы бар басқа заңды және жеке тұлғалар атқарады.</w:t>
      </w:r>
      <w:r>
        <w:br/>
      </w:r>
      <w:r>
        <w:rPr>
          <w:rFonts w:ascii="Times New Roman"/>
          <w:b w:val="false"/>
          <w:i w:val="false"/>
          <w:color w:val="000000"/>
          <w:sz w:val="28"/>
        </w:rPr>
        <w:t>
</w:t>
      </w:r>
      <w:r>
        <w:rPr>
          <w:rFonts w:ascii="Times New Roman"/>
          <w:b w:val="false"/>
          <w:i w:val="false"/>
          <w:color w:val="000000"/>
          <w:sz w:val="28"/>
        </w:rPr>
        <w:t>
      16. Құрылыс жұмыстарын орындауға тиісті жұмыстарды атқаруға лицензиялары бар құрылыс ұйымдарына және кәсіпорындарына, сондай-ақ жеке тұрғын үй, көлікжай, саяжай құрылысын өз күшімен іске асырушы құрылыс салушыға рұқсат беріледі.</w:t>
      </w:r>
    </w:p>
    <w:bookmarkEnd w:id="10"/>
    <w:bookmarkStart w:name="z27" w:id="11"/>
    <w:p>
      <w:pPr>
        <w:spacing w:after="0"/>
        <w:ind w:left="0"/>
        <w:jc w:val="left"/>
      </w:pPr>
      <w:r>
        <w:rPr>
          <w:rFonts w:ascii="Times New Roman"/>
          <w:b/>
          <w:i w:val="false"/>
          <w:color w:val="000000"/>
        </w:rPr>
        <w:t xml:space="preserve"> 
5. Сәтбаев қаласының қоныстану аумағында құрылыс салу</w:t>
      </w:r>
    </w:p>
    <w:bookmarkEnd w:id="11"/>
    <w:bookmarkStart w:name="z28" w:id="12"/>
    <w:p>
      <w:pPr>
        <w:spacing w:after="0"/>
        <w:ind w:left="0"/>
        <w:jc w:val="both"/>
      </w:pPr>
      <w:r>
        <w:rPr>
          <w:rFonts w:ascii="Times New Roman"/>
          <w:b w:val="false"/>
          <w:i w:val="false"/>
          <w:color w:val="000000"/>
          <w:sz w:val="28"/>
        </w:rPr>
        <w:t>
      17. Жаңа тұрғын үй құрылысы тұрғылықты ортаның қалыптасуын, инженерлік қамтамасыз ету деңгейін және елді мекендерге әлеуметтік қызмет ету кепілденген, өмір сүру жайлылығын қамтамсыз ететін, осы және құрылыстың басқа түрлері үшін экономикалық негізделген қала құрылысы кешендері, кварталдары және шағын аудандары түрінде қарастыру қажет.</w:t>
      </w:r>
      <w:r>
        <w:br/>
      </w:r>
      <w:r>
        <w:rPr>
          <w:rFonts w:ascii="Times New Roman"/>
          <w:b w:val="false"/>
          <w:i w:val="false"/>
          <w:color w:val="000000"/>
          <w:sz w:val="28"/>
        </w:rPr>
        <w:t>
</w:t>
      </w:r>
      <w:r>
        <w:rPr>
          <w:rFonts w:ascii="Times New Roman"/>
          <w:b w:val="false"/>
          <w:i w:val="false"/>
          <w:color w:val="000000"/>
          <w:sz w:val="28"/>
        </w:rPr>
        <w:t>
      18. Тұрғын үй аумағының құрылысы сәулет-қала құрылысы құжаттамалары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19. Тұрғын үй аумақтарын жобалау және тұрғын үйлерді орналастыру кезінде үйлерді және орналасқан жер учаскелерін ұстау және қызмет көрсету мақсатында тұрғын және тұрғын емес көп пәтерлі тұрғын үйлер иелерінің кондоминиумдарын құру мүмкіндігін қарастыру қажет.</w:t>
      </w:r>
      <w:r>
        <w:br/>
      </w:r>
      <w:r>
        <w:rPr>
          <w:rFonts w:ascii="Times New Roman"/>
          <w:b w:val="false"/>
          <w:i w:val="false"/>
          <w:color w:val="000000"/>
          <w:sz w:val="28"/>
        </w:rPr>
        <w:t>
</w:t>
      </w:r>
      <w:r>
        <w:rPr>
          <w:rFonts w:ascii="Times New Roman"/>
          <w:b w:val="false"/>
          <w:i w:val="false"/>
          <w:color w:val="000000"/>
          <w:sz w:val="28"/>
        </w:rPr>
        <w:t>
      20. Бұрыннан тұрған құрылысты реконструкциялау және нығыздау есебінен құрылыс және ғимараттар құрылысын салу өртке қарсы, санитариялық-эпидемиологиялық талаптарды, құрылыс салу нормативтерін және қала құрылысы құжаттамаларды орындаған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21. Тұрғын ұй құрылысын жобалау кезінде (жаңа құрылыс салу және реконструкциялау) аулалық кеңістігі элементтерін орналастыруды және жайластыруды қарастыру қажет.</w:t>
      </w:r>
      <w:r>
        <w:br/>
      </w:r>
      <w:r>
        <w:rPr>
          <w:rFonts w:ascii="Times New Roman"/>
          <w:b w:val="false"/>
          <w:i w:val="false"/>
          <w:color w:val="000000"/>
          <w:sz w:val="28"/>
        </w:rPr>
        <w:t>
      Үй маңындағы (аулаішілік) аумақ мына міндетті элементтерден тұрады: үйге келу және көлікпен өту, қонақжайлық автотұрақтар, ойын, спорт және демалу алаңдары бар жасыл желекті аумақтар.</w:t>
      </w:r>
      <w:r>
        <w:br/>
      </w:r>
      <w:r>
        <w:rPr>
          <w:rFonts w:ascii="Times New Roman"/>
          <w:b w:val="false"/>
          <w:i w:val="false"/>
          <w:color w:val="000000"/>
          <w:sz w:val="28"/>
        </w:rPr>
        <w:t>
</w:t>
      </w:r>
      <w:r>
        <w:rPr>
          <w:rFonts w:ascii="Times New Roman"/>
          <w:b w:val="false"/>
          <w:i w:val="false"/>
          <w:color w:val="000000"/>
          <w:sz w:val="28"/>
        </w:rPr>
        <w:t>
      22. Жеңіл автокөліктерді уақытша және тұрақты сақтауға арналған жер бетіндегі, жер бетіндегі-жер астындағы көлікжайларды, ашық көлік тұрақтарды, техникалық қызмет көрсету станцияларын орналастыру бекітілген қала құрылысы құжаттамаларына сәйкес жүргізіледі, бұл ретте олардан арақашықтық тұрғын үйлерге және қоғамдық ғимараттарға дейінгі, сонымен қатар қоныстану аймағында орналасқан мектептер, балалар бақшалары және стационарлық типтегі емдеу мекемелерінің учаскелеріне дейінгі арақашықтық қолданыстағы нормаларға сәйкес қабылданады.</w:t>
      </w:r>
      <w:r>
        <w:br/>
      </w:r>
      <w:r>
        <w:rPr>
          <w:rFonts w:ascii="Times New Roman"/>
          <w:b w:val="false"/>
          <w:i w:val="false"/>
          <w:color w:val="000000"/>
          <w:sz w:val="28"/>
        </w:rPr>
        <w:t>
      Қоныстану аумағындағы бір көлік-орынға арналған көлікжайдың ұсынылатын көлемі қабырғалар осі 4х6 метрді құрайды.</w:t>
      </w:r>
      <w:r>
        <w:br/>
      </w:r>
      <w:r>
        <w:rPr>
          <w:rFonts w:ascii="Times New Roman"/>
          <w:b w:val="false"/>
          <w:i w:val="false"/>
          <w:color w:val="000000"/>
          <w:sz w:val="28"/>
        </w:rPr>
        <w:t>
</w:t>
      </w:r>
      <w:r>
        <w:rPr>
          <w:rFonts w:ascii="Times New Roman"/>
          <w:b w:val="false"/>
          <w:i w:val="false"/>
          <w:color w:val="000000"/>
          <w:sz w:val="28"/>
        </w:rPr>
        <w:t>
      23. Кварталдарда, үй маңындағы аймақтарға металл көлікжайларды орналастыруға Ұлы Отан соғысының ардагерлері мен мүгедектеріне көлікжай орналастырудың болжалды ауданында тіркелген және автокөлік құралына техникалық паспорты болған жағдайда уақытша қысқа мерзімде жер пайдалануға сұратылған аумақтың нақты сәулет-қала құрылысы жағдайы ескеріле отырып, рұқсат етіледі.</w:t>
      </w:r>
      <w:r>
        <w:br/>
      </w:r>
      <w:r>
        <w:rPr>
          <w:rFonts w:ascii="Times New Roman"/>
          <w:b w:val="false"/>
          <w:i w:val="false"/>
          <w:color w:val="000000"/>
          <w:sz w:val="28"/>
        </w:rPr>
        <w:t>
</w:t>
      </w:r>
      <w:r>
        <w:rPr>
          <w:rFonts w:ascii="Times New Roman"/>
          <w:b w:val="false"/>
          <w:i w:val="false"/>
          <w:color w:val="000000"/>
          <w:sz w:val="28"/>
        </w:rPr>
        <w:t>
      24. Тұрғын үй және қоғамдық бағыттағы көп қабатты ғимараттарға қосымша құрылыс салуға арналған жобалық шешімдер уәкілетті органдармен келісіледі.</w:t>
      </w:r>
      <w:r>
        <w:br/>
      </w:r>
      <w:r>
        <w:rPr>
          <w:rFonts w:ascii="Times New Roman"/>
          <w:b w:val="false"/>
          <w:i w:val="false"/>
          <w:color w:val="000000"/>
          <w:sz w:val="28"/>
        </w:rPr>
        <w:t>
      Құрылыс салушы қасбет шешімінің жобасын ұсынған және жылжымайтын мүлік объектілерін тұрғын үй қорынан тұрғын емес қор құрамына шығарған жағдайда қолда бар көп пәтерлі тұрғын үйлерге қосымша құрылыс салуға болады.</w:t>
      </w:r>
      <w:r>
        <w:br/>
      </w:r>
      <w:r>
        <w:rPr>
          <w:rFonts w:ascii="Times New Roman"/>
          <w:b w:val="false"/>
          <w:i w:val="false"/>
          <w:color w:val="000000"/>
          <w:sz w:val="28"/>
        </w:rPr>
        <w:t>
</w:t>
      </w:r>
      <w:r>
        <w:rPr>
          <w:rFonts w:ascii="Times New Roman"/>
          <w:b w:val="false"/>
          <w:i w:val="false"/>
          <w:color w:val="000000"/>
          <w:sz w:val="28"/>
        </w:rPr>
        <w:t>
      25. Қолда бар көп пәтерлі тұрғын үйге қосымша құрылыс салу есебінен пәтердің тұрғын алаңын кеңейтуге жол берілмейді.</w:t>
      </w:r>
      <w:r>
        <w:br/>
      </w:r>
      <w:r>
        <w:rPr>
          <w:rFonts w:ascii="Times New Roman"/>
          <w:b w:val="false"/>
          <w:i w:val="false"/>
          <w:color w:val="000000"/>
          <w:sz w:val="28"/>
        </w:rPr>
        <w:t>
</w:t>
      </w:r>
      <w:r>
        <w:rPr>
          <w:rFonts w:ascii="Times New Roman"/>
          <w:b w:val="false"/>
          <w:i w:val="false"/>
          <w:color w:val="000000"/>
          <w:sz w:val="28"/>
        </w:rPr>
        <w:t>
      26. Өртке қарсы автокөлік жүретін жолдар аумағында орналасатын жазғы кафе алаңдарын жобалауға және орналастыруға жеңіл ауыстырмалы төзімді қондырғылар (үстел, орындықтар, қоршаулар, шатырлар) пайдаланылғанда ғана рұқсат етіледі.</w:t>
      </w:r>
      <w:r>
        <w:br/>
      </w:r>
      <w:r>
        <w:rPr>
          <w:rFonts w:ascii="Times New Roman"/>
          <w:b w:val="false"/>
          <w:i w:val="false"/>
          <w:color w:val="000000"/>
          <w:sz w:val="28"/>
        </w:rPr>
        <w:t>
      Жазғы кафелерді жеке орналасқан мамандандырылған күрделі ғимараттар маңында ғана орналастыруға болады. Мұнымен қоса, жазғы кафелерді үй маңындағы аумақтарға орналастыруға рұқсат етілмейді.</w:t>
      </w:r>
      <w:r>
        <w:br/>
      </w:r>
      <w:r>
        <w:rPr>
          <w:rFonts w:ascii="Times New Roman"/>
          <w:b w:val="false"/>
          <w:i w:val="false"/>
          <w:color w:val="000000"/>
          <w:sz w:val="28"/>
        </w:rPr>
        <w:t>
      Өртке төзімділігі 1, 2 және 3 дәрежелердегі ғимараттарға қосымша салынатын жазғы кафелердің жанғыш материалдардан жасалған аспалары мен төсемдерінің ауданы 50 шаршы метрден аспауы қажет.</w:t>
      </w:r>
      <w:r>
        <w:br/>
      </w:r>
      <w:r>
        <w:rPr>
          <w:rFonts w:ascii="Times New Roman"/>
          <w:b w:val="false"/>
          <w:i w:val="false"/>
          <w:color w:val="000000"/>
          <w:sz w:val="28"/>
        </w:rPr>
        <w:t>
      Мангалдарды санитариялық-эпидемиологиялық қызметтің қорытындысы негізінде арнайы жабдықталған үй-жайларда ғана орналастыруға рұқсат етіледі.</w:t>
      </w:r>
      <w:r>
        <w:br/>
      </w:r>
      <w:r>
        <w:rPr>
          <w:rFonts w:ascii="Times New Roman"/>
          <w:b w:val="false"/>
          <w:i w:val="false"/>
          <w:color w:val="000000"/>
          <w:sz w:val="28"/>
        </w:rPr>
        <w:t>
</w:t>
      </w:r>
      <w:r>
        <w:rPr>
          <w:rFonts w:ascii="Times New Roman"/>
          <w:b w:val="false"/>
          <w:i w:val="false"/>
          <w:color w:val="000000"/>
          <w:sz w:val="28"/>
        </w:rPr>
        <w:t>
      27. Тұрғын үйлерден қайта жабдықталған, ауданы 70 шаршы метрден асатын сауда алаңы бар сауда объектілерінің Қазақстан Республикасының құрылыс нормалары және тәртібі талаптарына сәйкес кем дегенде екі эвакуациялық шығу жолы болуы шарт.</w:t>
      </w:r>
      <w:r>
        <w:br/>
      </w:r>
      <w:r>
        <w:rPr>
          <w:rFonts w:ascii="Times New Roman"/>
          <w:b w:val="false"/>
          <w:i w:val="false"/>
          <w:color w:val="000000"/>
          <w:sz w:val="28"/>
        </w:rPr>
        <w:t>
</w:t>
      </w:r>
      <w:r>
        <w:rPr>
          <w:rFonts w:ascii="Times New Roman"/>
          <w:b w:val="false"/>
          <w:i w:val="false"/>
          <w:color w:val="000000"/>
          <w:sz w:val="28"/>
        </w:rPr>
        <w:t>
      28. Көлік жүру жолдары мен жаяу жүру жолдарын жобалау кезінде өрт сөндіру көліктерінің тұрғын үй және қоғамдық ғимараттарға, оның ішінде қосымша салынған алаңдары бар ғимараттарға өту және өрт сөндірушілердің көлік баспалдақтарынан немесе автокөтергіштерден кез-келген пәтерге немесе алаңға жету мүмкіндігін қамтамасыз ету қажет.</w:t>
      </w:r>
      <w:r>
        <w:br/>
      </w:r>
      <w:r>
        <w:rPr>
          <w:rFonts w:ascii="Times New Roman"/>
          <w:b w:val="false"/>
          <w:i w:val="false"/>
          <w:color w:val="000000"/>
          <w:sz w:val="28"/>
        </w:rPr>
        <w:t>
</w:t>
      </w:r>
      <w:r>
        <w:rPr>
          <w:rFonts w:ascii="Times New Roman"/>
          <w:b w:val="false"/>
          <w:i w:val="false"/>
          <w:color w:val="000000"/>
          <w:sz w:val="28"/>
        </w:rPr>
        <w:t>
      29. 10 қабатқа дейінгілерді қоса алғандағы ғимараттар үшін жол шетінен ғимараттың қабырғасына дейінгі арақашықтық 5-8 метрден кем болмауы тиіс.</w:t>
      </w:r>
      <w:r>
        <w:br/>
      </w:r>
      <w:r>
        <w:rPr>
          <w:rFonts w:ascii="Times New Roman"/>
          <w:b w:val="false"/>
          <w:i w:val="false"/>
          <w:color w:val="000000"/>
          <w:sz w:val="28"/>
        </w:rPr>
        <w:t>
</w:t>
      </w:r>
      <w:r>
        <w:rPr>
          <w:rFonts w:ascii="Times New Roman"/>
          <w:b w:val="false"/>
          <w:i w:val="false"/>
          <w:color w:val="000000"/>
          <w:sz w:val="28"/>
        </w:rPr>
        <w:t>
      30. Эвакуация жолындағы эвакуациялық шығу есіктері және басқа да есіктер ғимараттан шығу бағыты бойынша ашылуы керек.</w:t>
      </w:r>
      <w:r>
        <w:br/>
      </w:r>
      <w:r>
        <w:rPr>
          <w:rFonts w:ascii="Times New Roman"/>
          <w:b w:val="false"/>
          <w:i w:val="false"/>
          <w:color w:val="000000"/>
          <w:sz w:val="28"/>
        </w:rPr>
        <w:t>
</w:t>
      </w:r>
      <w:r>
        <w:rPr>
          <w:rFonts w:ascii="Times New Roman"/>
          <w:b w:val="false"/>
          <w:i w:val="false"/>
          <w:color w:val="000000"/>
          <w:sz w:val="28"/>
        </w:rPr>
        <w:t>
      31. Эвакуациялық болып табылатын жертөленің және төменгі қабаттың есіктері ғимараттың жалпы баспалдақ торабынан тікелей сыртқа оқшауланған болуы қажет.</w:t>
      </w:r>
    </w:p>
    <w:bookmarkEnd w:id="12"/>
    <w:bookmarkStart w:name="z43" w:id="13"/>
    <w:p>
      <w:pPr>
        <w:spacing w:after="0"/>
        <w:ind w:left="0"/>
        <w:jc w:val="left"/>
      </w:pPr>
      <w:r>
        <w:rPr>
          <w:rFonts w:ascii="Times New Roman"/>
          <w:b/>
          <w:i w:val="false"/>
          <w:color w:val="000000"/>
        </w:rPr>
        <w:t xml:space="preserve"> 
6. Сәтбаев қаласының аумағында сауда дүңгіршектерін, қоғамдық көлік күту павильондарын, жарнама кешендерін және сервистің басқа объектілерін орналастыру</w:t>
      </w:r>
    </w:p>
    <w:bookmarkEnd w:id="13"/>
    <w:bookmarkStart w:name="z44" w:id="14"/>
    <w:p>
      <w:pPr>
        <w:spacing w:after="0"/>
        <w:ind w:left="0"/>
        <w:jc w:val="both"/>
      </w:pPr>
      <w:r>
        <w:rPr>
          <w:rFonts w:ascii="Times New Roman"/>
          <w:b w:val="false"/>
          <w:i w:val="false"/>
          <w:color w:val="000000"/>
          <w:sz w:val="28"/>
        </w:rPr>
        <w:t>
      32. Қала аумағында тұрмыстық қызмет көрсету және газеттер, журналдар, балмұздақ және гүлдер сатылатын дүңгіршектер Қазақстан Республикасының қолданыстағы заңнамасында қарастырылған тәртіпте орналастырылады.</w:t>
      </w:r>
      <w:r>
        <w:br/>
      </w:r>
      <w:r>
        <w:rPr>
          <w:rFonts w:ascii="Times New Roman"/>
          <w:b w:val="false"/>
          <w:i w:val="false"/>
          <w:color w:val="000000"/>
          <w:sz w:val="28"/>
        </w:rPr>
        <w:t>
</w:t>
      </w:r>
      <w:r>
        <w:rPr>
          <w:rFonts w:ascii="Times New Roman"/>
          <w:b w:val="false"/>
          <w:i w:val="false"/>
          <w:color w:val="000000"/>
          <w:sz w:val="28"/>
        </w:rPr>
        <w:t>
      33. Стационарлық сипаттағы жеке тұрған жарнама объектілерін (билбордтар, жарық таблосы, стеллалар, пилондар, жарнама ілу транспаранттары) орналастыру Қазақстан Республикасы Үкіметінің 2008 жылғы 7 ақпандағы "Елді мекендерде сыртқы (көрнекі) жарнама объектілерін орналастыру ережесін бекіту туралы" N 121 </w:t>
      </w:r>
      <w:r>
        <w:rPr>
          <w:rFonts w:ascii="Times New Roman"/>
          <w:b w:val="false"/>
          <w:i w:val="false"/>
          <w:color w:val="000000"/>
          <w:sz w:val="28"/>
        </w:rPr>
        <w:t>қаулысымен</w:t>
      </w:r>
      <w:r>
        <w:rPr>
          <w:rFonts w:ascii="Times New Roman"/>
          <w:b w:val="false"/>
          <w:i w:val="false"/>
          <w:color w:val="000000"/>
          <w:sz w:val="28"/>
        </w:rPr>
        <w:t xml:space="preserve"> бекітілген Елді мекендерде сыртқы (көрнекі) жарнама объектілерін орналастыру ережесіне сәйкес жүргізіледі және Сәтбаев қаласы аумағының нақты сәулет-қала құрылысы жағдайына байланысты анықталады. Бұл ретте қалаішілік көшелердің көлік жолдары бөлігіне ілу-транспаранттарын орналастыру 5 метрден төмен емес, ал магистралдық көшелерде 6 метрден төмен болмауы қажет.</w:t>
      </w:r>
      <w:r>
        <w:br/>
      </w:r>
      <w:r>
        <w:rPr>
          <w:rFonts w:ascii="Times New Roman"/>
          <w:b w:val="false"/>
          <w:i w:val="false"/>
          <w:color w:val="000000"/>
          <w:sz w:val="28"/>
        </w:rPr>
        <w:t>
</w:t>
      </w:r>
      <w:r>
        <w:rPr>
          <w:rFonts w:ascii="Times New Roman"/>
          <w:b w:val="false"/>
          <w:i w:val="false"/>
          <w:color w:val="000000"/>
          <w:sz w:val="28"/>
        </w:rPr>
        <w:t>
      34. Жақтарының біреуінде ақпараттық хабарламаларсыз (жарнамасыз) стационарлық сыртқы (көрнекі) жарнама объектілерін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35. Сауда дүңгіршектері, қоғамдық көліктерді күту павильондары, жарнама объектілері және сервис объектілері орналасқан жер учаскелері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сауда дүңгіршектерінің, павильондардың, жарнама кешендерінің және сервис объектілерінің иелеріне берілуі мүмкін.</w:t>
      </w:r>
    </w:p>
    <w:bookmarkEnd w:id="14"/>
    <w:bookmarkStart w:name="z48" w:id="15"/>
    <w:p>
      <w:pPr>
        <w:spacing w:after="0"/>
        <w:ind w:left="0"/>
        <w:jc w:val="left"/>
      </w:pPr>
      <w:r>
        <w:rPr>
          <w:rFonts w:ascii="Times New Roman"/>
          <w:b/>
          <w:i w:val="false"/>
          <w:color w:val="000000"/>
        </w:rPr>
        <w:t xml:space="preserve"> 
7. Сәтбаев қаласы аумағында өнеркәсіп кәсіпорындарын орналастыру, жобалау және салу</w:t>
      </w:r>
    </w:p>
    <w:bookmarkEnd w:id="15"/>
    <w:bookmarkStart w:name="z49" w:id="16"/>
    <w:p>
      <w:pPr>
        <w:spacing w:after="0"/>
        <w:ind w:left="0"/>
        <w:jc w:val="both"/>
      </w:pPr>
      <w:r>
        <w:rPr>
          <w:rFonts w:ascii="Times New Roman"/>
          <w:b w:val="false"/>
          <w:i w:val="false"/>
          <w:color w:val="000000"/>
          <w:sz w:val="28"/>
        </w:rPr>
        <w:t>
      36. Қоршаған ортаға және тұрғындардың денсаулығына тікелей немесе жанама әсерін тигізетін және азаматтардың заңды мүдделерін қозғайтын (асфальт бетонды зауыт, құрылыс материалдарын өндіру, металлургиялық және химиялық кәсіпорындар, автомобильдерге май құю станциялары, жанар-жағар май материалдары қоймасы, автопарковкалар, наубайханалар) жоспарланған объектілерді орналастыру жер учаскесін таңдау сатысында қоршаған ортаға, тұрғындардың денсаулығына әсер етуін бағалаумен және қоғамдық пікірді ескере отырып жүзеге асырылуы қажет. Қоршаған ортаға әсер етуді бағалау қабылданатын шаруашылық шешімдер нұсқаларының экологиялық және өзге де салдарларын анықтау, қоршаған ортаны сауықтыру, табиғи экологиялық жүйенің және табиғат ресурстарының жойылуының, құлдырауының, зиян келтіруінің және әлсіреуінің алдын алу жөніндегі ұсыныстар әзірлеу мақсатында жүзеге асырылады. Қоршаған ортаға әсер етуді бағалау жобалау алды және жобалық құжаттамалардың ажырамас бөлігі болып табылатын құжат түрінде дайындалады. Қоршаған ортаға және тұрғындардың денсаулығына әсерін тигізетін жобаларды қоршаған ортаға әсер етуін бағалаусыз дайындауға және іске асыруға жол берілмейді.</w:t>
      </w:r>
      <w:r>
        <w:br/>
      </w:r>
      <w:r>
        <w:rPr>
          <w:rFonts w:ascii="Times New Roman"/>
          <w:b w:val="false"/>
          <w:i w:val="false"/>
          <w:color w:val="000000"/>
          <w:sz w:val="28"/>
        </w:rPr>
        <w:t>
</w:t>
      </w:r>
      <w:r>
        <w:rPr>
          <w:rFonts w:ascii="Times New Roman"/>
          <w:b w:val="false"/>
          <w:i w:val="false"/>
          <w:color w:val="000000"/>
          <w:sz w:val="28"/>
        </w:rPr>
        <w:t>
      37. Құрылыс салу үшін ұсынылған жер учаскелерін пайдалану бойынша қала құрылыс талаптары қаланың бас жоспары, құрылыс жоспарлау және салу, сондай-ақ осы Қағида негізінде белгіленеді.</w:t>
      </w:r>
      <w:r>
        <w:br/>
      </w:r>
      <w:r>
        <w:rPr>
          <w:rFonts w:ascii="Times New Roman"/>
          <w:b w:val="false"/>
          <w:i w:val="false"/>
          <w:color w:val="000000"/>
          <w:sz w:val="28"/>
        </w:rPr>
        <w:t>
</w:t>
      </w:r>
      <w:r>
        <w:rPr>
          <w:rFonts w:ascii="Times New Roman"/>
          <w:b w:val="false"/>
          <w:i w:val="false"/>
          <w:color w:val="000000"/>
          <w:sz w:val="28"/>
        </w:rPr>
        <w:t>
      38. Жаңа құрылысты жобалау, реконструкциялау (өңдеу, кеңейту, күрделі жөндеу, техникалық қайта жабдықтау) және объектілерді абаттандыру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39. Жобаны әзірлеу мынадай кезеңдер бойынша жүзеге асырылады:</w:t>
      </w:r>
      <w:r>
        <w:br/>
      </w:r>
      <w:r>
        <w:rPr>
          <w:rFonts w:ascii="Times New Roman"/>
          <w:b w:val="false"/>
          <w:i w:val="false"/>
          <w:color w:val="000000"/>
          <w:sz w:val="28"/>
        </w:rPr>
        <w:t>
      1) жобалау алды құжаттамаларды әзірлеу (нобайлық жобаны немесе құрылыстың техникалық-экономикалық негіздемесін);</w:t>
      </w:r>
      <w:r>
        <w:br/>
      </w:r>
      <w:r>
        <w:rPr>
          <w:rFonts w:ascii="Times New Roman"/>
          <w:b w:val="false"/>
          <w:i w:val="false"/>
          <w:color w:val="000000"/>
          <w:sz w:val="28"/>
        </w:rPr>
        <w:t>
      2) "Қоршаған ортаны қорғау" бөлімімен жобалық құжаттамаларды әзірлеу;</w:t>
      </w:r>
      <w:r>
        <w:br/>
      </w:r>
      <w:r>
        <w:rPr>
          <w:rFonts w:ascii="Times New Roman"/>
          <w:b w:val="false"/>
          <w:i w:val="false"/>
          <w:color w:val="000000"/>
          <w:sz w:val="28"/>
        </w:rPr>
        <w:t>
      3) жобаны сараптау;</w:t>
      </w:r>
      <w:r>
        <w:br/>
      </w:r>
      <w:r>
        <w:rPr>
          <w:rFonts w:ascii="Times New Roman"/>
          <w:b w:val="false"/>
          <w:i w:val="false"/>
          <w:color w:val="000000"/>
          <w:sz w:val="28"/>
        </w:rPr>
        <w:t>
      4) жобаны бекіту.</w:t>
      </w:r>
      <w:r>
        <w:br/>
      </w:r>
      <w:r>
        <w:rPr>
          <w:rFonts w:ascii="Times New Roman"/>
          <w:b w:val="false"/>
          <w:i w:val="false"/>
          <w:color w:val="000000"/>
          <w:sz w:val="28"/>
        </w:rPr>
        <w:t>
</w:t>
      </w:r>
      <w:r>
        <w:rPr>
          <w:rFonts w:ascii="Times New Roman"/>
          <w:b w:val="false"/>
          <w:i w:val="false"/>
          <w:color w:val="000000"/>
          <w:sz w:val="28"/>
        </w:rPr>
        <w:t>
      40. Қоршаған ортаға және тұрғындардың денсаулығына кері әсерін тигізуі мүмкін объектілерді салу жобалық материалдардың мемлекеттік экологиялық сараптамасы өткізілгеннен кейін және жоба шешімі бойынша мемлекеттік экологиялық сараптаманың қорытындысы болған кезде рұқсат етіледі.</w:t>
      </w:r>
    </w:p>
    <w:bookmarkEnd w:id="16"/>
    <w:bookmarkStart w:name="z54" w:id="17"/>
    <w:p>
      <w:pPr>
        <w:spacing w:after="0"/>
        <w:ind w:left="0"/>
        <w:jc w:val="left"/>
      </w:pPr>
      <w:r>
        <w:rPr>
          <w:rFonts w:ascii="Times New Roman"/>
          <w:b/>
          <w:i w:val="false"/>
          <w:color w:val="000000"/>
        </w:rPr>
        <w:t xml:space="preserve"> 
8. Инженерлік желілер мен құрылыстарды жобалау, құрылысын салу және жөндеу өнеркәсіп жұмыстарын жүргізу тәртібі</w:t>
      </w:r>
    </w:p>
    <w:bookmarkEnd w:id="17"/>
    <w:bookmarkStart w:name="z55" w:id="18"/>
    <w:p>
      <w:pPr>
        <w:spacing w:after="0"/>
        <w:ind w:left="0"/>
        <w:jc w:val="both"/>
      </w:pPr>
      <w:r>
        <w:rPr>
          <w:rFonts w:ascii="Times New Roman"/>
          <w:b w:val="false"/>
          <w:i w:val="false"/>
          <w:color w:val="000000"/>
          <w:sz w:val="28"/>
        </w:rPr>
        <w:t>
      41. Объектілердің қолданылуын қамтамасыз ететін таратушы және алаңішілік инженерлік желілерді, сондай-ақ ұзақтығына қарамастан, ғимараттар мен құрылыстар ішіндегі желілерді жобалау техникалық шарттарына сәйкес құрылыс салушының тапсырысы бойынша жүзеге асырылады.</w:t>
      </w:r>
      <w:r>
        <w:br/>
      </w:r>
      <w:r>
        <w:rPr>
          <w:rFonts w:ascii="Times New Roman"/>
          <w:b w:val="false"/>
          <w:i w:val="false"/>
          <w:color w:val="000000"/>
          <w:sz w:val="28"/>
        </w:rPr>
        <w:t>
      Инженерлік желілер мен құрылыстарды жобалау тиісті лицензиялары бар жобалау ұйымдарымен немесе жеке тұлғалармен жүзеге асырылады.</w:t>
      </w:r>
      <w:r>
        <w:br/>
      </w:r>
      <w:r>
        <w:rPr>
          <w:rFonts w:ascii="Times New Roman"/>
          <w:b w:val="false"/>
          <w:i w:val="false"/>
          <w:color w:val="000000"/>
          <w:sz w:val="28"/>
        </w:rPr>
        <w:t>
</w:t>
      </w:r>
      <w:r>
        <w:rPr>
          <w:rFonts w:ascii="Times New Roman"/>
          <w:b w:val="false"/>
          <w:i w:val="false"/>
          <w:color w:val="000000"/>
          <w:sz w:val="28"/>
        </w:rPr>
        <w:t>
      42. Барлық кезеңдегі және түрдегі инженерлік желілер жобасы 1:500 масштабта толықтай және қазіргі топогеодезикалық негізде жасалынады.</w:t>
      </w:r>
      <w:r>
        <w:br/>
      </w:r>
      <w:r>
        <w:rPr>
          <w:rFonts w:ascii="Times New Roman"/>
          <w:b w:val="false"/>
          <w:i w:val="false"/>
          <w:color w:val="000000"/>
          <w:sz w:val="28"/>
        </w:rPr>
        <w:t>
      Инженерлік құрылыстар (сору, қосалқы станциялар) жобаларына аталмыш жұмыс түріне лицензиясы бар заңды тұлғалардың сараптамасының қорытындысы болуы қажет.</w:t>
      </w:r>
      <w:r>
        <w:br/>
      </w:r>
      <w:r>
        <w:rPr>
          <w:rFonts w:ascii="Times New Roman"/>
          <w:b w:val="false"/>
          <w:i w:val="false"/>
          <w:color w:val="000000"/>
          <w:sz w:val="28"/>
        </w:rPr>
        <w:t>
</w:t>
      </w:r>
      <w:r>
        <w:rPr>
          <w:rFonts w:ascii="Times New Roman"/>
          <w:b w:val="false"/>
          <w:i w:val="false"/>
          <w:color w:val="000000"/>
          <w:sz w:val="28"/>
        </w:rPr>
        <w:t>
      43. Инженерлік желілердің және құрылыстардың бүлінулеріне қажетті ескерту және сақтық шараларын қолдану үшін жұмыс өндірісіне жауапты тұлға мүдделі ұйымдар өкілдерін шақыруға, олармен бірге қолда бар инженерлік желілер және құрылыстардың нақты орнатылу орнын анықтауы және олардың толық сақталу шараларын қолдануы қажет.</w:t>
      </w:r>
      <w:r>
        <w:br/>
      </w:r>
      <w:r>
        <w:rPr>
          <w:rFonts w:ascii="Times New Roman"/>
          <w:b w:val="false"/>
          <w:i w:val="false"/>
          <w:color w:val="000000"/>
          <w:sz w:val="28"/>
        </w:rPr>
        <w:t>
      Мүдделі ұйымдардың басшылары өз өкілдерінің жұмыс жүргізілетін орынға келуін қамтамасыз етеді және жұмыс жүргізу кезінде өздеріне тиесілі желілер мен құрылыстардың сақталуын қамтамасыз етуге қажетті шарттардың орындалуы жөнінде нақты жазбаша нұсқаулар береді.</w:t>
      </w:r>
      <w:r>
        <w:br/>
      </w:r>
      <w:r>
        <w:rPr>
          <w:rFonts w:ascii="Times New Roman"/>
          <w:b w:val="false"/>
          <w:i w:val="false"/>
          <w:color w:val="000000"/>
          <w:sz w:val="28"/>
        </w:rPr>
        <w:t>
</w:t>
      </w:r>
      <w:r>
        <w:rPr>
          <w:rFonts w:ascii="Times New Roman"/>
          <w:b w:val="false"/>
          <w:i w:val="false"/>
          <w:color w:val="000000"/>
          <w:sz w:val="28"/>
        </w:rPr>
        <w:t>
      44. Өндіріс жұмыстарына жауапты тұлға жұмыс басталғанға дейін мыналарды орындауы керек:</w:t>
      </w:r>
      <w:r>
        <w:br/>
      </w:r>
      <w:r>
        <w:rPr>
          <w:rFonts w:ascii="Times New Roman"/>
          <w:b w:val="false"/>
          <w:i w:val="false"/>
          <w:color w:val="000000"/>
          <w:sz w:val="28"/>
        </w:rPr>
        <w:t>
      1) жер қазу шекаралары бойынша белгіленген үлгідегі қоршаулар мен жол белгілерін орнату;</w:t>
      </w:r>
      <w:r>
        <w:br/>
      </w:r>
      <w:r>
        <w:rPr>
          <w:rFonts w:ascii="Times New Roman"/>
          <w:b w:val="false"/>
          <w:i w:val="false"/>
          <w:color w:val="000000"/>
          <w:sz w:val="28"/>
        </w:rPr>
        <w:t>
      2) жаяу жүргіншілер орындарға қол тұтқасы бар жүргіншілер көпірлерін дайындау және қазу учаскесін түнгі уақытта жарықпен қамтамасыз ету;</w:t>
      </w:r>
      <w:r>
        <w:br/>
      </w:r>
      <w:r>
        <w:rPr>
          <w:rFonts w:ascii="Times New Roman"/>
          <w:b w:val="false"/>
          <w:i w:val="false"/>
          <w:color w:val="000000"/>
          <w:sz w:val="28"/>
        </w:rPr>
        <w:t>
      3) механизмдердің жұмыс аймағында жасыл желектер болған жағдайда, олардың сақталуына кепілдік беретін жасыл желектерді мықты қалқандармен қоршау керек;</w:t>
      </w:r>
      <w:r>
        <w:br/>
      </w:r>
      <w:r>
        <w:rPr>
          <w:rFonts w:ascii="Times New Roman"/>
          <w:b w:val="false"/>
          <w:i w:val="false"/>
          <w:color w:val="000000"/>
          <w:sz w:val="28"/>
        </w:rPr>
        <w:t>
      4) транспорт құралдарының дөңгелектерін топырақтан тазалауды ұйымдастыру және көшелердің жүру жолы бөлігі жабындысының ластануына жол бермеу шараларын қабылдау.</w:t>
      </w:r>
      <w:r>
        <w:br/>
      </w:r>
      <w:r>
        <w:rPr>
          <w:rFonts w:ascii="Times New Roman"/>
          <w:b w:val="false"/>
          <w:i w:val="false"/>
          <w:color w:val="000000"/>
          <w:sz w:val="28"/>
        </w:rPr>
        <w:t>
</w:t>
      </w:r>
      <w:r>
        <w:rPr>
          <w:rFonts w:ascii="Times New Roman"/>
          <w:b w:val="false"/>
          <w:i w:val="false"/>
          <w:color w:val="000000"/>
          <w:sz w:val="28"/>
        </w:rPr>
        <w:t>
      45. Траншеяларды дайындау жұмыстарын жол жамылғыларының ұзақ сақталуына кепілдеме беретін алдын ала дайындықсыз бастауға рұқсат етілмейді.</w:t>
      </w:r>
      <w:r>
        <w:br/>
      </w:r>
      <w:r>
        <w:rPr>
          <w:rFonts w:ascii="Times New Roman"/>
          <w:b w:val="false"/>
          <w:i w:val="false"/>
          <w:color w:val="000000"/>
          <w:sz w:val="28"/>
        </w:rPr>
        <w:t>
</w:t>
      </w:r>
      <w:r>
        <w:rPr>
          <w:rFonts w:ascii="Times New Roman"/>
          <w:b w:val="false"/>
          <w:i w:val="false"/>
          <w:color w:val="000000"/>
          <w:sz w:val="28"/>
        </w:rPr>
        <w:t>
      46. Көшелерде, алаңдарда және басқа да абаттандырылған аймақтарда жер асты коммуникацияларын төсеу үшін траншеялар мен шұңқырларды қазу кезінде келесі талаптарды сақтау қажет:</w:t>
      </w:r>
      <w:r>
        <w:br/>
      </w:r>
      <w:r>
        <w:rPr>
          <w:rFonts w:ascii="Times New Roman"/>
          <w:b w:val="false"/>
          <w:i w:val="false"/>
          <w:color w:val="000000"/>
          <w:sz w:val="28"/>
        </w:rPr>
        <w:t>
      1) жұмыс өндірісі жобасына сәйкес жұмыстар қысқа учаскелермен орындалады;</w:t>
      </w:r>
      <w:r>
        <w:br/>
      </w:r>
      <w:r>
        <w:rPr>
          <w:rFonts w:ascii="Times New Roman"/>
          <w:b w:val="false"/>
          <w:i w:val="false"/>
          <w:color w:val="000000"/>
          <w:sz w:val="28"/>
        </w:rPr>
        <w:t>
      2) келесі учаскелердегі жұмыстарды, аумақтарды тазалау және қалпына келтіру жұмыстарын қосқанда алдыңғы учаскелердегі барлық жұмыстар аяқталғаннан кейін, бастауға рұқсат беріледі;</w:t>
      </w:r>
      <w:r>
        <w:br/>
      </w:r>
      <w:r>
        <w:rPr>
          <w:rFonts w:ascii="Times New Roman"/>
          <w:b w:val="false"/>
          <w:i w:val="false"/>
          <w:color w:val="000000"/>
          <w:sz w:val="28"/>
        </w:rPr>
        <w:t>
      3) траншеялар мен шұңқырлардан шығарылған топырақтар жұмыс орнынан шұғыл түрде жергілікті санитариялық-эпидемиологиялық қадағалау органымен келісілген орынға апарылуы керек;</w:t>
      </w:r>
      <w:r>
        <w:br/>
      </w:r>
      <w:r>
        <w:rPr>
          <w:rFonts w:ascii="Times New Roman"/>
          <w:b w:val="false"/>
          <w:i w:val="false"/>
          <w:color w:val="000000"/>
          <w:sz w:val="28"/>
        </w:rPr>
        <w:t>
      4) траншеяларды қайтадан жабу оңтайлы-қиыршық тас араласпасымен қабатты тығыздап отырып орындалуы қажет;</w:t>
      </w:r>
      <w:r>
        <w:br/>
      </w:r>
      <w:r>
        <w:rPr>
          <w:rFonts w:ascii="Times New Roman"/>
          <w:b w:val="false"/>
          <w:i w:val="false"/>
          <w:color w:val="000000"/>
          <w:sz w:val="28"/>
        </w:rPr>
        <w:t>
      5) асфальт бетонды жабындысының ені 4-7 метр көшелерде магистралдық инженерлік желілерді (қызыл сызықтан параллельді қызыл сызыққа дейін) өткізу кезінде асфальт бетонды жабынды жолдың барлық ені бойынша қалпына келтіріледі, ал ені 7 метрден асатын жолда асфальт бетонды жабындыны қалпына келтіру траншея және құрылыс механизмі жұмыстары аймағында орындалады;</w:t>
      </w:r>
      <w:r>
        <w:br/>
      </w:r>
      <w:r>
        <w:rPr>
          <w:rFonts w:ascii="Times New Roman"/>
          <w:b w:val="false"/>
          <w:i w:val="false"/>
          <w:color w:val="000000"/>
          <w:sz w:val="28"/>
        </w:rPr>
        <w:t>
      6) асфальт бетонды жабындылардың 1,5-2 метр енімен тротуарлар бойынша телефон кәріздерін, электр желісін және басқа инженерлік желілерді өткізу кезінде асфальт бетонды жабындылар тротуардың жалпы ені бойынша қалпына келтіріледі;</w:t>
      </w:r>
      <w:r>
        <w:br/>
      </w:r>
      <w:r>
        <w:rPr>
          <w:rFonts w:ascii="Times New Roman"/>
          <w:b w:val="false"/>
          <w:i w:val="false"/>
          <w:color w:val="000000"/>
          <w:sz w:val="28"/>
        </w:rPr>
        <w:t>
      7) жол жабындыларын қалпына келтіру, осы жұмыс түріне лицензиясы бар кәсіпорындардың күшімен желілерді өткізу бойынша тапсырыс берушімен өндіріледі.</w:t>
      </w:r>
      <w:r>
        <w:br/>
      </w:r>
      <w:r>
        <w:rPr>
          <w:rFonts w:ascii="Times New Roman"/>
          <w:b w:val="false"/>
          <w:i w:val="false"/>
          <w:color w:val="000000"/>
          <w:sz w:val="28"/>
        </w:rPr>
        <w:t>
</w:t>
      </w:r>
      <w:r>
        <w:rPr>
          <w:rFonts w:ascii="Times New Roman"/>
          <w:b w:val="false"/>
          <w:i w:val="false"/>
          <w:color w:val="000000"/>
          <w:sz w:val="28"/>
        </w:rPr>
        <w:t>
      47. Құрылыс-монтаждау жұмыстарын жүргізу немесе аяқтау кезінде инженерлік желілер трассасының жобалары сәйкес болмаған жағдайда мемлекеттік сәулет-құрылысы қадағалау басқармасы саласындағы уәкілетті органы осы желілерді қайта өткізуге ұйғарым береді. Жобаға сәйкес келтіру үшін инженерлік желілерді және олардың жабдықтарын қайта орнатуға жұмсалатын шығындар осы жұмыстарды жүргізетін ұйымның есебінен жүргізіледі.</w:t>
      </w:r>
      <w:r>
        <w:br/>
      </w:r>
      <w:r>
        <w:rPr>
          <w:rFonts w:ascii="Times New Roman"/>
          <w:b w:val="false"/>
          <w:i w:val="false"/>
          <w:color w:val="000000"/>
          <w:sz w:val="28"/>
        </w:rPr>
        <w:t>
</w:t>
      </w:r>
      <w:r>
        <w:rPr>
          <w:rFonts w:ascii="Times New Roman"/>
          <w:b w:val="false"/>
          <w:i w:val="false"/>
          <w:color w:val="000000"/>
          <w:sz w:val="28"/>
        </w:rPr>
        <w:t>
      48. Топырақ жолдарын қазу кезіндегі қазба жұмысын өндірген ұйым жұмыс аяқталғаннан кейін, топырақты қабатты тығыздаумен қайта жабуды орындайды. Топырақты қайтадан жабу мүмкін болмаған жағдайда бірікпейтін топырақпен орындалады.</w:t>
      </w:r>
      <w:r>
        <w:br/>
      </w:r>
      <w:r>
        <w:rPr>
          <w:rFonts w:ascii="Times New Roman"/>
          <w:b w:val="false"/>
          <w:i w:val="false"/>
          <w:color w:val="000000"/>
          <w:sz w:val="28"/>
        </w:rPr>
        <w:t>
</w:t>
      </w:r>
      <w:r>
        <w:rPr>
          <w:rFonts w:ascii="Times New Roman"/>
          <w:b w:val="false"/>
          <w:i w:val="false"/>
          <w:color w:val="000000"/>
          <w:sz w:val="28"/>
        </w:rPr>
        <w:t>
      49. Инженерлік желілер төсемдерінің орындарында екі жыл ішінде жоғары қабатының бұзылуы, отыруы пайда болған жағдайда, желі иесі он күн мерзімде асфальт бетонды жабуды қайта қалпына келтіруі қажет.</w:t>
      </w:r>
      <w:r>
        <w:br/>
      </w:r>
      <w:r>
        <w:rPr>
          <w:rFonts w:ascii="Times New Roman"/>
          <w:b w:val="false"/>
          <w:i w:val="false"/>
          <w:color w:val="000000"/>
          <w:sz w:val="28"/>
        </w:rPr>
        <w:t>
</w:t>
      </w:r>
      <w:r>
        <w:rPr>
          <w:rFonts w:ascii="Times New Roman"/>
          <w:b w:val="false"/>
          <w:i w:val="false"/>
          <w:color w:val="000000"/>
          <w:sz w:val="28"/>
        </w:rPr>
        <w:t>
      50. Инженерлік желілерді монтаждау және инженерлік құрылымдар құрылысы аяқталғаннан кейін, бірақ соңғысын топырақпен жапқанға дейін құрылыс ұйымы атқарушы топографты-геодезикалық түсірілімін жүргізеді.</w:t>
      </w:r>
      <w:r>
        <w:br/>
      </w:r>
      <w:r>
        <w:rPr>
          <w:rFonts w:ascii="Times New Roman"/>
          <w:b w:val="false"/>
          <w:i w:val="false"/>
          <w:color w:val="000000"/>
          <w:sz w:val="28"/>
        </w:rPr>
        <w:t>
      Люктері мен құдықтары (бұру бұрыштары жоқ тік учаскелерде) бар коммуникациялардың орындаушылық түсірімдері траншеяларды жапқаннан және ішкі абаттандыру элементтерін толық қалпына келтіргеннен кейін жүргізілуі мүмкін.</w:t>
      </w:r>
      <w:r>
        <w:br/>
      </w:r>
      <w:r>
        <w:rPr>
          <w:rFonts w:ascii="Times New Roman"/>
          <w:b w:val="false"/>
          <w:i w:val="false"/>
          <w:color w:val="000000"/>
          <w:sz w:val="28"/>
        </w:rPr>
        <w:t>
</w:t>
      </w:r>
      <w:r>
        <w:rPr>
          <w:rFonts w:ascii="Times New Roman"/>
          <w:b w:val="false"/>
          <w:i w:val="false"/>
          <w:color w:val="000000"/>
          <w:sz w:val="28"/>
        </w:rPr>
        <w:t>
      51. Құрылысы аяқталған инженерлік желілерді пайдалануға қабылдауды мемлекеттік немесе қабылдау комиссиялары жүргізеді.</w:t>
      </w:r>
      <w:r>
        <w:br/>
      </w:r>
      <w:r>
        <w:rPr>
          <w:rFonts w:ascii="Times New Roman"/>
          <w:b w:val="false"/>
          <w:i w:val="false"/>
          <w:color w:val="000000"/>
          <w:sz w:val="28"/>
        </w:rPr>
        <w:t>
      Инженерлік желілерді пайдалануға қабылдау люктерді, құдықтарды орнатуды және абаттандыру элементтерін толық қалпына келтіруді қоса алғанда, жұмыстарды толық аяқтағаннан кейін жүргізіледі.</w:t>
      </w:r>
      <w:r>
        <w:br/>
      </w:r>
      <w:r>
        <w:rPr>
          <w:rFonts w:ascii="Times New Roman"/>
          <w:b w:val="false"/>
          <w:i w:val="false"/>
          <w:color w:val="000000"/>
          <w:sz w:val="28"/>
        </w:rPr>
        <w:t>
</w:t>
      </w:r>
      <w:r>
        <w:rPr>
          <w:rFonts w:ascii="Times New Roman"/>
          <w:b w:val="false"/>
          <w:i w:val="false"/>
          <w:color w:val="000000"/>
          <w:sz w:val="28"/>
        </w:rPr>
        <w:t>
      52. Қаланың ішкі кварталды аумағындағы және көшелердегі құдықтар, жылу камералары, люктеріне жауапкершілікті осы инженерлік желілерге қызмет көрсетуші ұйымдардың немесе ведомстволардың жауапкершілігінде болады.</w:t>
      </w:r>
    </w:p>
    <w:bookmarkEnd w:id="18"/>
    <w:bookmarkStart w:name="z67" w:id="19"/>
    <w:p>
      <w:pPr>
        <w:spacing w:after="0"/>
        <w:ind w:left="0"/>
        <w:jc w:val="left"/>
      </w:pPr>
      <w:r>
        <w:rPr>
          <w:rFonts w:ascii="Times New Roman"/>
          <w:b/>
          <w:i w:val="false"/>
          <w:color w:val="000000"/>
        </w:rPr>
        <w:t xml:space="preserve"> 
9. Жылжымайтын жаңа объектілерді орналастыруға және құрылысын салуға рұқсат беру рәсімдерін өткізу тәртібі</w:t>
      </w:r>
    </w:p>
    <w:bookmarkEnd w:id="19"/>
    <w:bookmarkStart w:name="z68" w:id="20"/>
    <w:p>
      <w:pPr>
        <w:spacing w:after="0"/>
        <w:ind w:left="0"/>
        <w:jc w:val="both"/>
      </w:pPr>
      <w:r>
        <w:rPr>
          <w:rFonts w:ascii="Times New Roman"/>
          <w:b w:val="false"/>
          <w:i w:val="false"/>
          <w:color w:val="000000"/>
          <w:sz w:val="28"/>
        </w:rPr>
        <w:t>
      53. Жер учаскелерін беру осы мақсат үшін қала құрылысы құжаттамаларында қарастырылған аумақтарда іске асырылады. Құрылыс салушыларға құрылыстар мен ғимараттар құрылысы үшін жер учаскесін беру тәртібі Қазақстан Республикасының заңнамасымен, осы Қағидамен анықталады.</w:t>
      </w:r>
      <w:r>
        <w:br/>
      </w:r>
      <w:r>
        <w:rPr>
          <w:rFonts w:ascii="Times New Roman"/>
          <w:b w:val="false"/>
          <w:i w:val="false"/>
          <w:color w:val="000000"/>
          <w:sz w:val="28"/>
        </w:rPr>
        <w:t>
</w:t>
      </w:r>
      <w:r>
        <w:rPr>
          <w:rFonts w:ascii="Times New Roman"/>
          <w:b w:val="false"/>
          <w:i w:val="false"/>
          <w:color w:val="000000"/>
          <w:sz w:val="28"/>
        </w:rPr>
        <w:t>
      54. Құрылыс салушы жылжымайтын жаңа объект құрылысына және орнатуға рұқсат алу үшін жаңа немесе өз аумағында алаң іздестіреді және оң нәтиже тапқан жағдайда жергілікті атқарушы органға өтініш береді.</w:t>
      </w:r>
      <w:r>
        <w:br/>
      </w:r>
      <w:r>
        <w:rPr>
          <w:rFonts w:ascii="Times New Roman"/>
          <w:b w:val="false"/>
          <w:i w:val="false"/>
          <w:color w:val="000000"/>
          <w:sz w:val="28"/>
        </w:rPr>
        <w:t>
      Өтінішке жаңа аумаққа немесе өзінің жеке меншік учаскесіне, қалаған учаскесінің шекарасы, оның мақсатты тағайындауы, құрылыстың тығыздық көрсеткіші және объектінің қуаттылығы белгіленген объектіні орналастыру сызбасы қоса беріледі.</w:t>
      </w:r>
      <w:r>
        <w:br/>
      </w:r>
      <w:r>
        <w:rPr>
          <w:rFonts w:ascii="Times New Roman"/>
          <w:b w:val="false"/>
          <w:i w:val="false"/>
          <w:color w:val="000000"/>
          <w:sz w:val="28"/>
        </w:rPr>
        <w:t>
      Егер өтініш беруші іздестіріліп отырған жер учаскесінің нақты орны мен өлшемдерін (шекарасын) көрсетсе, онда жергілікті сәулет және қала құрылысы органы одан учаскенің орналасқан жері бойынша, құрылыс салуға ұйғарылған объектінің негізгі параметрлерін негіздейтін ықшамдалған жобалау алды материалдарды (нобайларын) сұрауға құқығы бар.</w:t>
      </w:r>
      <w:r>
        <w:br/>
      </w:r>
      <w:r>
        <w:rPr>
          <w:rFonts w:ascii="Times New Roman"/>
          <w:b w:val="false"/>
          <w:i w:val="false"/>
          <w:color w:val="000000"/>
          <w:sz w:val="28"/>
        </w:rPr>
        <w:t>
</w:t>
      </w:r>
      <w:r>
        <w:rPr>
          <w:rFonts w:ascii="Times New Roman"/>
          <w:b w:val="false"/>
          <w:i w:val="false"/>
          <w:color w:val="000000"/>
          <w:sz w:val="28"/>
        </w:rPr>
        <w:t>
      55. Объектілерді салуға арналған жер учаскесін таңдау жер және қала құрылысы регламенттеріне сәйкес жергілікті сәулет және қала құрылысы органдарымен бірге жер қатынастары жөніндегі уәкілетті органмен жүзеге асырылады.</w:t>
      </w:r>
      <w:r>
        <w:br/>
      </w:r>
      <w:r>
        <w:rPr>
          <w:rFonts w:ascii="Times New Roman"/>
          <w:b w:val="false"/>
          <w:i w:val="false"/>
          <w:color w:val="000000"/>
          <w:sz w:val="28"/>
        </w:rPr>
        <w:t>
</w:t>
      </w:r>
      <w:r>
        <w:rPr>
          <w:rFonts w:ascii="Times New Roman"/>
          <w:b w:val="false"/>
          <w:i w:val="false"/>
          <w:color w:val="000000"/>
          <w:sz w:val="28"/>
        </w:rPr>
        <w:t>
      56. Құрылыс салуға жер учаскелерін таңдауды қарастыру мен келісім актілері комиссиялы түрде жүргізіледі және қаланың жер қатынастары жөніндегі уәкілетті органымен, жергілікті сәулет және қала құрылысы органымен, мемлекеттік өрт бақылауымен, жол полициясымен, санитариялық-эпидемиологиялық қадағалаумен, аймақтық қоршаған ортаны қорғау органымен және пайдаланушы ұйымының өкілдерімен жүзеге асырылады.</w:t>
      </w:r>
      <w:r>
        <w:br/>
      </w:r>
      <w:r>
        <w:rPr>
          <w:rFonts w:ascii="Times New Roman"/>
          <w:b w:val="false"/>
          <w:i w:val="false"/>
          <w:color w:val="000000"/>
          <w:sz w:val="28"/>
        </w:rPr>
        <w:t>
</w:t>
      </w:r>
      <w:r>
        <w:rPr>
          <w:rFonts w:ascii="Times New Roman"/>
          <w:b w:val="false"/>
          <w:i w:val="false"/>
          <w:color w:val="000000"/>
          <w:sz w:val="28"/>
        </w:rPr>
        <w:t>
      57. Объектіні салуға мәлімделген жер учаскесін ұсыну туралы өтінішті қарау мерзімі, сонымен қатар дәлелді бас тарту Жер </w:t>
      </w:r>
      <w:r>
        <w:rPr>
          <w:rFonts w:ascii="Times New Roman"/>
          <w:b w:val="false"/>
          <w:i w:val="false"/>
          <w:color w:val="000000"/>
          <w:sz w:val="28"/>
        </w:rPr>
        <w:t>кодексімен</w:t>
      </w:r>
      <w:r>
        <w:rPr>
          <w:rFonts w:ascii="Times New Roman"/>
          <w:b w:val="false"/>
          <w:i w:val="false"/>
          <w:color w:val="000000"/>
          <w:sz w:val="28"/>
        </w:rPr>
        <w:t xml:space="preserve"> анықталады.</w:t>
      </w:r>
      <w:r>
        <w:br/>
      </w:r>
      <w:r>
        <w:rPr>
          <w:rFonts w:ascii="Times New Roman"/>
          <w:b w:val="false"/>
          <w:i w:val="false"/>
          <w:color w:val="000000"/>
          <w:sz w:val="28"/>
        </w:rPr>
        <w:t>
      Өтініш берушіге меншік немесе жер пайдалану құқығында тиесілі учаскені құрылысқа пайдалануға рұқсат өтініш берілген сәттен бастап он күнтізбелік күннен аспайтын мерзімдерде қаралады.</w:t>
      </w:r>
      <w:r>
        <w:br/>
      </w:r>
      <w:r>
        <w:rPr>
          <w:rFonts w:ascii="Times New Roman"/>
          <w:b w:val="false"/>
          <w:i w:val="false"/>
          <w:color w:val="000000"/>
          <w:sz w:val="28"/>
        </w:rPr>
        <w:t>
</w:t>
      </w:r>
      <w:r>
        <w:rPr>
          <w:rFonts w:ascii="Times New Roman"/>
          <w:b w:val="false"/>
          <w:i w:val="false"/>
          <w:color w:val="000000"/>
          <w:sz w:val="28"/>
        </w:rPr>
        <w:t>
      58. Жабдықтаушыға желіге қосылуға техникалық шарттарды ұсыну туралы өтінішті қарау мерзімі және жақын желіге шарттарды таратуға келісімі бес жұмыс күні ішінде жүзеге асады.</w:t>
      </w:r>
      <w:r>
        <w:br/>
      </w:r>
      <w:r>
        <w:rPr>
          <w:rFonts w:ascii="Times New Roman"/>
          <w:b w:val="false"/>
          <w:i w:val="false"/>
          <w:color w:val="000000"/>
          <w:sz w:val="28"/>
        </w:rPr>
        <w:t>
</w:t>
      </w:r>
      <w:r>
        <w:rPr>
          <w:rFonts w:ascii="Times New Roman"/>
          <w:b w:val="false"/>
          <w:i w:val="false"/>
          <w:color w:val="000000"/>
          <w:sz w:val="28"/>
        </w:rPr>
        <w:t>
      59. Жобаны дайындауға арналған бастапқы мәліметтерді және сәулет-жоспарлау тапсырмасын беру үшін жергілікті сәулет және қала құрылысы органына өтініш беруші тапсырыған құжаттарды қарастыру мерзімі өтініш берілген күннен бастап үш күннен аспауы қажет.</w:t>
      </w:r>
    </w:p>
    <w:bookmarkEnd w:id="20"/>
    <w:bookmarkStart w:name="z75" w:id="21"/>
    <w:p>
      <w:pPr>
        <w:spacing w:after="0"/>
        <w:ind w:left="0"/>
        <w:jc w:val="left"/>
      </w:pPr>
      <w:r>
        <w:rPr>
          <w:rFonts w:ascii="Times New Roman"/>
          <w:b/>
          <w:i w:val="false"/>
          <w:color w:val="000000"/>
        </w:rPr>
        <w:t xml:space="preserve"> 
10. Құрылыс-жөндеу жұмыстары өндірісіне рұқсат беру</w:t>
      </w:r>
    </w:p>
    <w:bookmarkEnd w:id="21"/>
    <w:bookmarkStart w:name="z76" w:id="22"/>
    <w:p>
      <w:pPr>
        <w:spacing w:after="0"/>
        <w:ind w:left="0"/>
        <w:jc w:val="both"/>
      </w:pPr>
      <w:r>
        <w:rPr>
          <w:rFonts w:ascii="Times New Roman"/>
          <w:b w:val="false"/>
          <w:i w:val="false"/>
          <w:color w:val="000000"/>
          <w:sz w:val="28"/>
        </w:rPr>
        <w:t>
      60. Құрылыс-жөндеу жұмыстары өндірісіне рұқсат беру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N 425 </w:t>
      </w:r>
      <w:r>
        <w:rPr>
          <w:rFonts w:ascii="Times New Roman"/>
          <w:b w:val="false"/>
          <w:i w:val="false"/>
          <w:color w:val="000000"/>
          <w:sz w:val="28"/>
        </w:rPr>
        <w:t>қаулысымен</w:t>
      </w:r>
      <w:r>
        <w:rPr>
          <w:rFonts w:ascii="Times New Roman"/>
          <w:b w:val="false"/>
          <w:i w:val="false"/>
          <w:color w:val="000000"/>
          <w:sz w:val="28"/>
        </w:rPr>
        <w:t xml:space="preserve"> бекітілген Жаңа объектілер салу және қолданыстағы объектілерді өзгертуге рұқсат беретін рәсімдерді өткізу ережесі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61. Құрылыс-монтаждау жұмыстары өндірісіне рұқсат беру (дәлелді бас тарту) мемлекеттік сәулет-құрылысы бақылау органымен жүргізіледі.</w:t>
      </w:r>
      <w:r>
        <w:br/>
      </w:r>
      <w:r>
        <w:rPr>
          <w:rFonts w:ascii="Times New Roman"/>
          <w:b w:val="false"/>
          <w:i w:val="false"/>
          <w:color w:val="000000"/>
          <w:sz w:val="28"/>
        </w:rPr>
        <w:t>
</w:t>
      </w:r>
      <w:r>
        <w:rPr>
          <w:rFonts w:ascii="Times New Roman"/>
          <w:b w:val="false"/>
          <w:i w:val="false"/>
          <w:color w:val="000000"/>
          <w:sz w:val="28"/>
        </w:rPr>
        <w:t>
      62. Рұқсат өтініш және тізбесін мемлекеттік сәулет-құрылысы бақылауды жүзеге асыратын сәулет, құрылыс және қала құрылысы істері жөніндегі уәкілетті мемлекеттік орган белгілеген оған қоса тіркелген құжаттар негізінде беріледі.</w:t>
      </w:r>
      <w:r>
        <w:br/>
      </w:r>
      <w:r>
        <w:rPr>
          <w:rFonts w:ascii="Times New Roman"/>
          <w:b w:val="false"/>
          <w:i w:val="false"/>
          <w:color w:val="000000"/>
          <w:sz w:val="28"/>
        </w:rPr>
        <w:t>
</w:t>
      </w:r>
      <w:r>
        <w:rPr>
          <w:rFonts w:ascii="Times New Roman"/>
          <w:b w:val="false"/>
          <w:i w:val="false"/>
          <w:color w:val="000000"/>
          <w:sz w:val="28"/>
        </w:rPr>
        <w:t>
      63. Құрылыс-монтаж жұмыстарын жүргізуге (құрылысты бастауға) рұқсат жобалау (жобалау-сметалық) құжаттамасының құрамында бекітілген құрылыстың нормативтік ұзақтығының барлық мерзімі ішінде қолданылады. Егер объект нормативтік ұзақтық мерзімінің ішінде аяқталмаса, онда құрылысты жалғастыру үшін тапсырыс беруші (құрылыс салушы) жаңа рұқсат алуға міндетті.</w:t>
      </w:r>
      <w:r>
        <w:br/>
      </w:r>
      <w:r>
        <w:rPr>
          <w:rFonts w:ascii="Times New Roman"/>
          <w:b w:val="false"/>
          <w:i w:val="false"/>
          <w:color w:val="000000"/>
          <w:sz w:val="28"/>
        </w:rPr>
        <w:t>
      Объектіге құрылыс жұмысын рұқсатсыз атқару немесе күші жойылған рұқсат негізінде жұмыс жүргізу, көрсетілмеген жұмыстар түрін атқару заңсыз құрылыс салу болып табылады.</w:t>
      </w:r>
      <w:r>
        <w:br/>
      </w:r>
      <w:r>
        <w:rPr>
          <w:rFonts w:ascii="Times New Roman"/>
          <w:b w:val="false"/>
          <w:i w:val="false"/>
          <w:color w:val="000000"/>
          <w:sz w:val="28"/>
        </w:rPr>
        <w:t>
</w:t>
      </w:r>
      <w:r>
        <w:rPr>
          <w:rFonts w:ascii="Times New Roman"/>
          <w:b w:val="false"/>
          <w:i w:val="false"/>
          <w:color w:val="000000"/>
          <w:sz w:val="28"/>
        </w:rPr>
        <w:t>
      64. Құрылыс ұйымдары өкілдерімен бірге жеке және заңды тұлғалар құжаттарды объекті шекараларын түсіру немесе алу кешендері туралы жер қатынастары жөніндегі уәкілетті органдарда рәсімдейді және оларды сақтауға жауапты болады.</w:t>
      </w:r>
      <w:r>
        <w:br/>
      </w:r>
      <w:r>
        <w:rPr>
          <w:rFonts w:ascii="Times New Roman"/>
          <w:b w:val="false"/>
          <w:i w:val="false"/>
          <w:color w:val="000000"/>
          <w:sz w:val="28"/>
        </w:rPr>
        <w:t>
</w:t>
      </w:r>
      <w:r>
        <w:rPr>
          <w:rFonts w:ascii="Times New Roman"/>
          <w:b w:val="false"/>
          <w:i w:val="false"/>
          <w:color w:val="000000"/>
          <w:sz w:val="28"/>
        </w:rPr>
        <w:t>
      65. Құрылыс-монтаждау және әрлеу жұмыстарының сапасы мен құрылыс барысында жобаны бұзу кемшіліктерін жіберген жеке және заңды тұлғалар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66. Құрылыс монтаждау жұмыстары басталғанға дейін құрылыс алаңы биіктігі екі метрден кем емес біртұтас дуалдармен қоршалуы керек.</w:t>
      </w:r>
      <w:r>
        <w:br/>
      </w:r>
      <w:r>
        <w:rPr>
          <w:rFonts w:ascii="Times New Roman"/>
          <w:b w:val="false"/>
          <w:i w:val="false"/>
          <w:color w:val="000000"/>
          <w:sz w:val="28"/>
        </w:rPr>
        <w:t>
      Алаңға кірер жерге объектінің атауы, құрылыс салушының, мердігердің аты, объекті салудың мерзімі көрсетілген ақпараттық тақта орнатылуы керек.</w:t>
      </w:r>
      <w:r>
        <w:br/>
      </w:r>
      <w:r>
        <w:rPr>
          <w:rFonts w:ascii="Times New Roman"/>
          <w:b w:val="false"/>
          <w:i w:val="false"/>
          <w:color w:val="000000"/>
          <w:sz w:val="28"/>
        </w:rPr>
        <w:t>
</w:t>
      </w:r>
      <w:r>
        <w:rPr>
          <w:rFonts w:ascii="Times New Roman"/>
          <w:b w:val="false"/>
          <w:i w:val="false"/>
          <w:color w:val="000000"/>
          <w:sz w:val="28"/>
        </w:rPr>
        <w:t>
      67. Тапсырыс беруші нысан немесе кешен құрылыстарының аяқталуы бойынша нысанды пайдаланып қабылданғанға дейін атқарушы топографикалық түсірілімге тапсырыс беруге және оны жергілікті сәулет және қала құрылысы органына тапсыруы тиіс.</w:t>
      </w:r>
    </w:p>
    <w:bookmarkEnd w:id="22"/>
    <w:bookmarkStart w:name="z84" w:id="23"/>
    <w:p>
      <w:pPr>
        <w:spacing w:after="0"/>
        <w:ind w:left="0"/>
        <w:jc w:val="left"/>
      </w:pPr>
      <w:r>
        <w:rPr>
          <w:rFonts w:ascii="Times New Roman"/>
          <w:b/>
          <w:i w:val="false"/>
          <w:color w:val="000000"/>
        </w:rPr>
        <w:t xml:space="preserve"> 
11. Қолданыстағы жылжымайтын нысандарды өзгертуге (қайта профильдеуге, қайта жабдықтауға, қайта жоспарлауға, реконструкциялауға, кеңейтуге, күрделі жөндеуге) рұқсат беру рәсімдерін өткізу тәртібі</w:t>
      </w:r>
    </w:p>
    <w:bookmarkEnd w:id="23"/>
    <w:bookmarkStart w:name="z85" w:id="24"/>
    <w:p>
      <w:pPr>
        <w:spacing w:after="0"/>
        <w:ind w:left="0"/>
        <w:jc w:val="both"/>
      </w:pPr>
      <w:r>
        <w:rPr>
          <w:rFonts w:ascii="Times New Roman"/>
          <w:b w:val="false"/>
          <w:i w:val="false"/>
          <w:color w:val="000000"/>
          <w:sz w:val="28"/>
        </w:rPr>
        <w:t>
      68. Жаңа объектілер салуға және қолданыстағы объектілерді өзгертуге рұқсат беретін рәсімдерді өткізу тәртібі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N 425 </w:t>
      </w:r>
      <w:r>
        <w:rPr>
          <w:rFonts w:ascii="Times New Roman"/>
          <w:b w:val="false"/>
          <w:i w:val="false"/>
          <w:color w:val="000000"/>
          <w:sz w:val="28"/>
        </w:rPr>
        <w:t>қаулысымен</w:t>
      </w:r>
      <w:r>
        <w:rPr>
          <w:rFonts w:ascii="Times New Roman"/>
          <w:b w:val="false"/>
          <w:i w:val="false"/>
          <w:color w:val="000000"/>
          <w:sz w:val="28"/>
        </w:rPr>
        <w:t xml:space="preserve"> бекітілген Жаңа объектілер салуға және қолданыстағы объектілерді өзгертуге рұқсат беретін рәсімдерді өткізу ережесімен белгіленді.</w:t>
      </w:r>
      <w:r>
        <w:br/>
      </w:r>
      <w:r>
        <w:rPr>
          <w:rFonts w:ascii="Times New Roman"/>
          <w:b w:val="false"/>
          <w:i w:val="false"/>
          <w:color w:val="000000"/>
          <w:sz w:val="28"/>
        </w:rPr>
        <w:t>
</w:t>
      </w:r>
      <w:r>
        <w:rPr>
          <w:rFonts w:ascii="Times New Roman"/>
          <w:b w:val="false"/>
          <w:i w:val="false"/>
          <w:color w:val="000000"/>
          <w:sz w:val="28"/>
        </w:rPr>
        <w:t>
      69. Көп пәтерлі тұрғын үйде тұрғын және тұрғын емес жайды жобалау құжаттамаларсыз, жергілікті атқарушы органның шешімінсіз, санитариялық-эпидемиологиялық және өрт қауіпсіздігін қадағалау органдарының қорытындысыз, пайдаланушы ұйымдардың келісімінсіз қайта жабдықтауға және қайта жоспарлауға рұқсат берілмейді.</w:t>
      </w:r>
      <w:r>
        <w:br/>
      </w:r>
      <w:r>
        <w:rPr>
          <w:rFonts w:ascii="Times New Roman"/>
          <w:b w:val="false"/>
          <w:i w:val="false"/>
          <w:color w:val="000000"/>
          <w:sz w:val="28"/>
        </w:rPr>
        <w:t>
</w:t>
      </w:r>
      <w:r>
        <w:rPr>
          <w:rFonts w:ascii="Times New Roman"/>
          <w:b w:val="false"/>
          <w:i w:val="false"/>
          <w:color w:val="000000"/>
          <w:sz w:val="28"/>
        </w:rPr>
        <w:t>
      70. Үй-жайларды қайта жабдықтау және қайта жоспарлау, басқа меншік иелерінің мүдделерін қозғайтын жағдайда, олардың жазбаша келісімі қажет.</w:t>
      </w:r>
    </w:p>
    <w:bookmarkEnd w:id="24"/>
    <w:bookmarkStart w:name="z88" w:id="25"/>
    <w:p>
      <w:pPr>
        <w:spacing w:after="0"/>
        <w:ind w:left="0"/>
        <w:jc w:val="left"/>
      </w:pPr>
      <w:r>
        <w:rPr>
          <w:rFonts w:ascii="Times New Roman"/>
          <w:b/>
          <w:i w:val="false"/>
          <w:color w:val="000000"/>
        </w:rPr>
        <w:t xml:space="preserve"> 
12. Жеке тұрғын үй құрылысы</w:t>
      </w:r>
    </w:p>
    <w:bookmarkEnd w:id="25"/>
    <w:bookmarkStart w:name="z89" w:id="26"/>
    <w:p>
      <w:pPr>
        <w:spacing w:after="0"/>
        <w:ind w:left="0"/>
        <w:jc w:val="both"/>
      </w:pPr>
      <w:r>
        <w:rPr>
          <w:rFonts w:ascii="Times New Roman"/>
          <w:b w:val="false"/>
          <w:i w:val="false"/>
          <w:color w:val="000000"/>
          <w:sz w:val="28"/>
        </w:rPr>
        <w:t>
      71. Жеке тұрғын үй құрылысы аудандарын қалыптастыру қаланы дамытудың бас жоспары, нақты жоспарлау жобасы мен осы аудандарда құрылыс салу жобаларына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72. Бар құрылысты реконструкциялау және нығыздау есебінен жеке тұрғын үйлер құрылысын салу орын алған кеңістіктік аумақты сақтаған және өртке қарсы, санитариялық-эпидемиологиялық, экологиялық талаптар мен қала құрылысы нормативтерін сақтаған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73. Жеке тұрғын үй құрылысына жер учаскесін беру тәртібі Қазақстан Республикасының "Жеке тұрғын үй құрылысы туралы"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 Үкіметінің 2006 жылғы 1 тамыздағы "Жеке тұрғын үй құрылысы үшiн жер учаскелеріне құқық беру ережесiн бекiту туралы" N 726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тұрғын үй құрылысы үшін жер учаскелеріне құқық беру ережесімен анықталған.</w:t>
      </w:r>
      <w:r>
        <w:br/>
      </w:r>
      <w:r>
        <w:rPr>
          <w:rFonts w:ascii="Times New Roman"/>
          <w:b w:val="false"/>
          <w:i w:val="false"/>
          <w:color w:val="000000"/>
          <w:sz w:val="28"/>
        </w:rPr>
        <w:t>
</w:t>
      </w:r>
      <w:r>
        <w:rPr>
          <w:rFonts w:ascii="Times New Roman"/>
          <w:b w:val="false"/>
          <w:i w:val="false"/>
          <w:color w:val="000000"/>
          <w:sz w:val="28"/>
        </w:rPr>
        <w:t>
      74. Жеке тұрғын үй құрылысын бастауға жер учаскесін иелену құқығын куәландыратын құжаттар және жергілікті сәулет және қала құрылысы мекемесімен келісілген тұрғын үйдің жобасы негіз болады.</w:t>
      </w:r>
      <w:r>
        <w:br/>
      </w:r>
      <w:r>
        <w:rPr>
          <w:rFonts w:ascii="Times New Roman"/>
          <w:b w:val="false"/>
          <w:i w:val="false"/>
          <w:color w:val="000000"/>
          <w:sz w:val="28"/>
        </w:rPr>
        <w:t>
</w:t>
      </w:r>
      <w:r>
        <w:rPr>
          <w:rFonts w:ascii="Times New Roman"/>
          <w:b w:val="false"/>
          <w:i w:val="false"/>
          <w:color w:val="000000"/>
          <w:sz w:val="28"/>
        </w:rPr>
        <w:t>
      75. Құрылыс салушы жеке тұрғын үйді кез келген жоба бойынша, оның ішінде өзі жасаған, белгіленген құрылыс және басқа да міндетті нормалар мен ережелерді бұзбайтын және жергілікті сәулет және қала құрылысы бөлімімен келісілген жоба бойынша салуға құқылы.</w:t>
      </w:r>
      <w:r>
        <w:br/>
      </w:r>
      <w:r>
        <w:rPr>
          <w:rFonts w:ascii="Times New Roman"/>
          <w:b w:val="false"/>
          <w:i w:val="false"/>
          <w:color w:val="000000"/>
          <w:sz w:val="28"/>
        </w:rPr>
        <w:t>
      Аулада орналасқан тұрғын үйдің және басқа да құрылымдардың өлшемдері жеке құрылыс салушымен олардың сыртқы габариттері бұл құрылымдар арасындағы белгіленген міндетті нормативтік, санитариялық, өртке қарсы және техникалық қашықтықтар қамтамасыз етілген жағдайда дербес анықталады.</w:t>
      </w:r>
      <w:r>
        <w:br/>
      </w:r>
      <w:r>
        <w:rPr>
          <w:rFonts w:ascii="Times New Roman"/>
          <w:b w:val="false"/>
          <w:i w:val="false"/>
          <w:color w:val="000000"/>
          <w:sz w:val="28"/>
        </w:rPr>
        <w:t>
</w:t>
      </w:r>
      <w:r>
        <w:rPr>
          <w:rFonts w:ascii="Times New Roman"/>
          <w:b w:val="false"/>
          <w:i w:val="false"/>
          <w:color w:val="000000"/>
          <w:sz w:val="28"/>
        </w:rPr>
        <w:t>
      76. Тұрғын үй құрылысының сапасына құрылыс жұмыстарын жүргізушілер жауапты болады.</w:t>
      </w:r>
      <w:r>
        <w:br/>
      </w:r>
      <w:r>
        <w:rPr>
          <w:rFonts w:ascii="Times New Roman"/>
          <w:b w:val="false"/>
          <w:i w:val="false"/>
          <w:color w:val="000000"/>
          <w:sz w:val="28"/>
        </w:rPr>
        <w:t>
</w:t>
      </w:r>
      <w:r>
        <w:rPr>
          <w:rFonts w:ascii="Times New Roman"/>
          <w:b w:val="false"/>
          <w:i w:val="false"/>
          <w:color w:val="000000"/>
          <w:sz w:val="28"/>
        </w:rPr>
        <w:t>
      77. Жер учаскесінің шекарасын белгілеу жөніндегі жерге орналастыру жұмыстары қаланың жер қатынастары жөніндегі өкілетті органымен қамтамасыз етіледі және жер учаскесіне жеке тұрғын үй құрылысын салатын тұлғаның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78. Жеке тұрғын үйдің меншік иесі құрылыс салуға және басқа да міндетті нормалар мен ережелерді сақтай отырып, үйді және аула учаскесіндегі басқа да жылжымайтын мүліктерді қайта салуға немесе қайта жабдықтауға құқығы бар.</w:t>
      </w:r>
      <w:r>
        <w:br/>
      </w:r>
      <w:r>
        <w:rPr>
          <w:rFonts w:ascii="Times New Roman"/>
          <w:b w:val="false"/>
          <w:i w:val="false"/>
          <w:color w:val="000000"/>
          <w:sz w:val="28"/>
        </w:rPr>
        <w:t>
      Құрылысты қайта салуға, қайта жоспарлауға және қайта жабдықтауға байланысты реконструкциялау құрылыс нормалары мен ережелерін сақтау бөлігінде жергілікті сәулет және қала құрылысы органымен келісілген жоба бойынша жүзеге асырылады.</w:t>
      </w:r>
      <w:r>
        <w:br/>
      </w:r>
      <w:r>
        <w:rPr>
          <w:rFonts w:ascii="Times New Roman"/>
          <w:b w:val="false"/>
          <w:i w:val="false"/>
          <w:color w:val="000000"/>
          <w:sz w:val="28"/>
        </w:rPr>
        <w:t>
</w:t>
      </w:r>
      <w:r>
        <w:rPr>
          <w:rFonts w:ascii="Times New Roman"/>
          <w:b w:val="false"/>
          <w:i w:val="false"/>
          <w:color w:val="000000"/>
          <w:sz w:val="28"/>
        </w:rPr>
        <w:t>
      79. Жеке тұрғын үй құрылысы аумағындағы инженерлік жабдықтаумен қалалық орталықтандырылған жүйелерге қосу, сондай-ақ локалдық және кварталдық автономды құрылыстармен жабдықтау қарастырылу қажет.</w:t>
      </w:r>
      <w:r>
        <w:br/>
      </w:r>
      <w:r>
        <w:rPr>
          <w:rFonts w:ascii="Times New Roman"/>
          <w:b w:val="false"/>
          <w:i w:val="false"/>
          <w:color w:val="000000"/>
          <w:sz w:val="28"/>
        </w:rPr>
        <w:t>
</w:t>
      </w:r>
      <w:r>
        <w:rPr>
          <w:rFonts w:ascii="Times New Roman"/>
          <w:b w:val="false"/>
          <w:i w:val="false"/>
          <w:color w:val="000000"/>
          <w:sz w:val="28"/>
        </w:rPr>
        <w:t>
      80. Жеке тұрғын үйді қабылдау Қазақстан Республикасы Министрлер кабинетінің 1995 жылғы 25 шілдедегі "Қазақстан Республикасында Құрылысы аяқталған жеке тұрғын үйлердi қора-қопсы құрылыстарымен пайдалануға қабылдау тәртiбi туралы ережені бекіту туралы" N 1018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Құрылысы аяқталған жеке тұрғын үйлердi қора-қопсы құрылыстарымен пайдалануға қабылдау тәртiбi туралы ережеге сәйкес қабылдап алу комиссиясының актілерімен ресімделеді.</w:t>
      </w:r>
      <w:r>
        <w:br/>
      </w:r>
      <w:r>
        <w:rPr>
          <w:rFonts w:ascii="Times New Roman"/>
          <w:b w:val="false"/>
          <w:i w:val="false"/>
          <w:color w:val="000000"/>
          <w:sz w:val="28"/>
        </w:rPr>
        <w:t>
</w:t>
      </w:r>
      <w:r>
        <w:rPr>
          <w:rFonts w:ascii="Times New Roman"/>
          <w:b w:val="false"/>
          <w:i w:val="false"/>
          <w:color w:val="000000"/>
          <w:sz w:val="28"/>
        </w:rPr>
        <w:t>
      81. Салынған объектіні пайдалануға қабылдау актісі құрылыс салушының жеке тұрғын үйге меншік құқығын тіркеуге негіз болып табылады.</w:t>
      </w:r>
    </w:p>
    <w:bookmarkEnd w:id="26"/>
    <w:bookmarkStart w:name="z100" w:id="27"/>
    <w:p>
      <w:pPr>
        <w:spacing w:after="0"/>
        <w:ind w:left="0"/>
        <w:jc w:val="left"/>
      </w:pPr>
      <w:r>
        <w:rPr>
          <w:rFonts w:ascii="Times New Roman"/>
          <w:b/>
          <w:i w:val="false"/>
          <w:color w:val="000000"/>
        </w:rPr>
        <w:t xml:space="preserve"> 
13. Құрылысы аяқталған объектілерді қабылдау</w:t>
      </w:r>
    </w:p>
    <w:bookmarkEnd w:id="27"/>
    <w:bookmarkStart w:name="z101" w:id="28"/>
    <w:p>
      <w:pPr>
        <w:spacing w:after="0"/>
        <w:ind w:left="0"/>
        <w:jc w:val="both"/>
      </w:pPr>
      <w:r>
        <w:rPr>
          <w:rFonts w:ascii="Times New Roman"/>
          <w:b w:val="false"/>
          <w:i w:val="false"/>
          <w:color w:val="000000"/>
          <w:sz w:val="28"/>
        </w:rPr>
        <w:t>
      82. Құрылысы, қайта жаңартылуы, кеңейтілуі, техникалық қайта жарақтандырылуы және күрделі жөндеуі аяқталған объектілерді пайдалануға қабылдау Сәулет, қала құрылысы және құрылыс қызметі туралы Қазақстан Республикасының Заңымен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83. Салынған объектiнi пайдалануға қабылдауды мемлекеттiк қабылдау комиссиясы немесе қабылдау комиссиясы оның бекiтiлген жобаға сәйкес толық әзiрлiгi және жұмыс комиссиясының оң қорытындысы болған жағдайда жүргiзедi.</w:t>
      </w:r>
      <w:r>
        <w:br/>
      </w:r>
      <w:r>
        <w:rPr>
          <w:rFonts w:ascii="Times New Roman"/>
          <w:b w:val="false"/>
          <w:i w:val="false"/>
          <w:color w:val="000000"/>
          <w:sz w:val="28"/>
        </w:rPr>
        <w:t>
</w:t>
      </w:r>
      <w:r>
        <w:rPr>
          <w:rFonts w:ascii="Times New Roman"/>
          <w:b w:val="false"/>
          <w:i w:val="false"/>
          <w:color w:val="000000"/>
          <w:sz w:val="28"/>
        </w:rPr>
        <w:t>
      84. Қабылдау комиссиясының оң шешімінсіз салынған объектіні пайдалануға жол берілмейді.</w:t>
      </w:r>
      <w:r>
        <w:br/>
      </w:r>
      <w:r>
        <w:rPr>
          <w:rFonts w:ascii="Times New Roman"/>
          <w:b w:val="false"/>
          <w:i w:val="false"/>
          <w:color w:val="000000"/>
          <w:sz w:val="28"/>
        </w:rPr>
        <w:t>
</w:t>
      </w:r>
      <w:r>
        <w:rPr>
          <w:rFonts w:ascii="Times New Roman"/>
          <w:b w:val="false"/>
          <w:i w:val="false"/>
          <w:color w:val="000000"/>
          <w:sz w:val="28"/>
        </w:rPr>
        <w:t>
      85. Кей жағдайларда меншiк иесi (тапсырысшы, инвестор, құрылыс салушы) құрылысы аяқталған, техникалық жағынан күрделi емес объектiлердi, атап айтқанда:</w:t>
      </w:r>
      <w:r>
        <w:br/>
      </w:r>
      <w:r>
        <w:rPr>
          <w:rFonts w:ascii="Times New Roman"/>
          <w:b w:val="false"/>
          <w:i w:val="false"/>
          <w:color w:val="000000"/>
          <w:sz w:val="28"/>
        </w:rPr>
        <w:t>
      1) тiреу және қоршау конструкцияларын, инженерлiк жүйелер мен жабдықтарды өзгертуге, сондай-ақ үй-жайларды қайта бейiндеуге (функционалдық мақсатын өзгертуге) байланысы жоқ бiр қабатты тұрғын немесе тұрғын емес үй-жайларды (үйдiң жекелеген бөлiктерiн) реконструкциялауды (қайта жоспарлауды, қайта жабдықтауды);</w:t>
      </w:r>
      <w:r>
        <w:br/>
      </w:r>
      <w:r>
        <w:rPr>
          <w:rFonts w:ascii="Times New Roman"/>
          <w:b w:val="false"/>
          <w:i w:val="false"/>
          <w:color w:val="000000"/>
          <w:sz w:val="28"/>
        </w:rPr>
        <w:t>
      2) уақытша құрылыстарды, соның iшiнде маусымдық жұмыстар мен шалғайдағы мал шаруашылығына арналған тұрмыстық үй-жайларды;</w:t>
      </w:r>
      <w:r>
        <w:br/>
      </w:r>
      <w:r>
        <w:rPr>
          <w:rFonts w:ascii="Times New Roman"/>
          <w:b w:val="false"/>
          <w:i w:val="false"/>
          <w:color w:val="000000"/>
          <w:sz w:val="28"/>
        </w:rPr>
        <w:t>
      3) жеке үй маңындағы учаскелер аумақтарындағы шаруашылық-тұрмыстық құрылыстарды, бау-бақша серiктестiктерi (қоғамдары) учаскелерiндегi құрылыстарды, үй жанындағы немесе үй iргесiндегi (саяжай) учаскелердегi абаттандыру элементтерiн;</w:t>
      </w:r>
      <w:r>
        <w:br/>
      </w:r>
      <w:r>
        <w:rPr>
          <w:rFonts w:ascii="Times New Roman"/>
          <w:b w:val="false"/>
          <w:i w:val="false"/>
          <w:color w:val="000000"/>
          <w:sz w:val="28"/>
        </w:rPr>
        <w:t>
      4) автомашиналар саны елуден аспайтын ашық үлгiдегi автотұрақтарды, сондай-ақ саны екеуден аспайтын автомашинаға арналған жайы бар көлiкжайларды;</w:t>
      </w:r>
      <w:r>
        <w:br/>
      </w:r>
      <w:r>
        <w:rPr>
          <w:rFonts w:ascii="Times New Roman"/>
          <w:b w:val="false"/>
          <w:i w:val="false"/>
          <w:color w:val="000000"/>
          <w:sz w:val="28"/>
        </w:rPr>
        <w:t>
      5) бар ғимараттарда жүзеге асырылатын және тiреу конструкцияларының өзгертiлуiн қажет етпейтiн өндiрiстiк емес мақсаттағы үй-жайларды қайта жоспарлауды (қайта жабдықтауды);</w:t>
      </w:r>
      <w:r>
        <w:br/>
      </w:r>
      <w:r>
        <w:rPr>
          <w:rFonts w:ascii="Times New Roman"/>
          <w:b w:val="false"/>
          <w:i w:val="false"/>
          <w:color w:val="000000"/>
          <w:sz w:val="28"/>
        </w:rPr>
        <w:t>
      6) шағын сәулеттiк нысандарды және аумақтардың қоршауын;</w:t>
      </w:r>
      <w:r>
        <w:br/>
      </w:r>
      <w:r>
        <w:rPr>
          <w:rFonts w:ascii="Times New Roman"/>
          <w:b w:val="false"/>
          <w:i w:val="false"/>
          <w:color w:val="000000"/>
          <w:sz w:val="28"/>
        </w:rPr>
        <w:t>
      7) үйлер (ғимараттар) маңындағы ашық спорт алаңдарын, тротуарларды, тас төсенiштерiн пайдалануға қабылдауды дербес жүзеге асыруға құқылы.</w:t>
      </w:r>
      <w:r>
        <w:br/>
      </w:r>
      <w:r>
        <w:rPr>
          <w:rFonts w:ascii="Times New Roman"/>
          <w:b w:val="false"/>
          <w:i w:val="false"/>
          <w:color w:val="000000"/>
          <w:sz w:val="28"/>
        </w:rPr>
        <w:t>
      Қағиданың осы тармағының нормаларын, егер 1) тармақшадағы көрсетілген үй-жайларды (үйдiң жекелеген бөлiктерiн) өзгерту, сондай-ақ техникалық жағынан күрделi емес объектiлердi салу мен пайдалану басқа азаматтардың құқықтарына нұқсан келтiрсе не мемлекеттiк және (немесе) қоғамдық мүдделерге қайшы келсе, қолдануға болмайды.</w:t>
      </w:r>
      <w:r>
        <w:br/>
      </w:r>
      <w:r>
        <w:rPr>
          <w:rFonts w:ascii="Times New Roman"/>
          <w:b w:val="false"/>
          <w:i w:val="false"/>
          <w:color w:val="000000"/>
          <w:sz w:val="28"/>
        </w:rPr>
        <w:t>
      Осы Қағиданың нормалары құрылысы мемлекеттiк инвестициялар есебiнен не олардың қатысуымен қаржыландырылатын объектiлерге қолданылмайды.</w:t>
      </w:r>
      <w:r>
        <w:br/>
      </w:r>
      <w:r>
        <w:rPr>
          <w:rFonts w:ascii="Times New Roman"/>
          <w:b w:val="false"/>
          <w:i w:val="false"/>
          <w:color w:val="000000"/>
          <w:sz w:val="28"/>
        </w:rPr>
        <w:t>
</w:t>
      </w:r>
      <w:r>
        <w:rPr>
          <w:rFonts w:ascii="Times New Roman"/>
          <w:b w:val="false"/>
          <w:i w:val="false"/>
          <w:color w:val="000000"/>
          <w:sz w:val="28"/>
        </w:rPr>
        <w:t>
      86. Қабылдаудың белгiленген тәртiппен бекiтiлген актiсi жылжымайтын мүлiкке және онымен жасалатын мәмiлелерге құқықтарды тiркейтiн мемлекеттiк органда объектiнi тiркеу үшiн негiз болып табылады.</w:t>
      </w:r>
      <w:r>
        <w:br/>
      </w:r>
      <w:r>
        <w:rPr>
          <w:rFonts w:ascii="Times New Roman"/>
          <w:b w:val="false"/>
          <w:i w:val="false"/>
          <w:color w:val="000000"/>
          <w:sz w:val="28"/>
        </w:rPr>
        <w:t>
</w:t>
      </w:r>
      <w:r>
        <w:rPr>
          <w:rFonts w:ascii="Times New Roman"/>
          <w:b w:val="false"/>
          <w:i w:val="false"/>
          <w:color w:val="000000"/>
          <w:sz w:val="28"/>
        </w:rPr>
        <w:t>
      87. Объектілерді пайдаланудың кепiлдi мерзiмi Қазақстан Республикасының заңнамасына сәйкес белгiленедi.</w:t>
      </w:r>
    </w:p>
    <w:bookmarkEnd w:id="28"/>
    <w:bookmarkStart w:name="z107" w:id="29"/>
    <w:p>
      <w:pPr>
        <w:spacing w:after="0"/>
        <w:ind w:left="0"/>
        <w:jc w:val="left"/>
      </w:pPr>
      <w:r>
        <w:rPr>
          <w:rFonts w:ascii="Times New Roman"/>
          <w:b/>
          <w:i w:val="false"/>
          <w:color w:val="000000"/>
        </w:rPr>
        <w:t xml:space="preserve"> 
14. Қала құрылысы қызметін жүзеге асыруды бақылау</w:t>
      </w:r>
    </w:p>
    <w:bookmarkEnd w:id="29"/>
    <w:bookmarkStart w:name="z108" w:id="30"/>
    <w:p>
      <w:pPr>
        <w:spacing w:after="0"/>
        <w:ind w:left="0"/>
        <w:jc w:val="both"/>
      </w:pPr>
      <w:r>
        <w:rPr>
          <w:rFonts w:ascii="Times New Roman"/>
          <w:b w:val="false"/>
          <w:i w:val="false"/>
          <w:color w:val="000000"/>
          <w:sz w:val="28"/>
        </w:rPr>
        <w:t>
      88. Қала құрылысы саласында мемлекеттік саясатты іске асыруды қамтамасыз етуге бағытталған қала құрылысы қызметінің жүзеге асырылуын бақылау бас жоспарға және өзге де қала құрылысы құжаттамаларына, мемлекеттік қала құрылысы нормативтеріне және осы Қағидаға сәйкес жүзеге асырылады.</w:t>
      </w:r>
    </w:p>
    <w:bookmarkEnd w:id="30"/>
    <w:bookmarkStart w:name="z109" w:id="31"/>
    <w:p>
      <w:pPr>
        <w:spacing w:after="0"/>
        <w:ind w:left="0"/>
        <w:jc w:val="left"/>
      </w:pPr>
      <w:r>
        <w:rPr>
          <w:rFonts w:ascii="Times New Roman"/>
          <w:b/>
          <w:i w:val="false"/>
          <w:color w:val="000000"/>
        </w:rPr>
        <w:t xml:space="preserve"> 
15. Осы Қағиданы бұзғандығы үшін жауапкершілік</w:t>
      </w:r>
    </w:p>
    <w:bookmarkEnd w:id="31"/>
    <w:bookmarkStart w:name="z110" w:id="32"/>
    <w:p>
      <w:pPr>
        <w:spacing w:after="0"/>
        <w:ind w:left="0"/>
        <w:jc w:val="both"/>
      </w:pPr>
      <w:r>
        <w:rPr>
          <w:rFonts w:ascii="Times New Roman"/>
          <w:b w:val="false"/>
          <w:i w:val="false"/>
          <w:color w:val="000000"/>
          <w:sz w:val="28"/>
        </w:rPr>
        <w:t>
      89. Осы Қағиданы бұзғандығы үшін жеке, заңды, лауазымды тұлғалар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90. Осы Қағиданың орындалуын бақылау Қазақстан Республикасының заңнамасына сәйкес бақылаушы және уәкілетті органдар өз құзыреттері шегінде жүзеге асырады.</w:t>
      </w:r>
      <w:r>
        <w:br/>
      </w:r>
      <w:r>
        <w:rPr>
          <w:rFonts w:ascii="Times New Roman"/>
          <w:b w:val="false"/>
          <w:i w:val="false"/>
          <w:color w:val="000000"/>
          <w:sz w:val="28"/>
        </w:rPr>
        <w:t>
</w:t>
      </w:r>
      <w:r>
        <w:rPr>
          <w:rFonts w:ascii="Times New Roman"/>
          <w:b w:val="false"/>
          <w:i w:val="false"/>
          <w:color w:val="000000"/>
          <w:sz w:val="28"/>
        </w:rPr>
        <w:t>
      91. Осы Қағида бойынша уәкілетті органдардың қызметтері мен шешімдеріне сотта шағымдануы мүмкін.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