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fd94" w14:textId="c9cf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20 желтоқсандағы N 26/199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14 қыркүйектегі N 34/267 шешімі. Қарағанды облысы Балқаш қаласының Әділет басқармасында 2010 жылғы 24 қыркүйекте N 8-4-195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2009 жыл</w:t>
      </w:r>
      <w:r>
        <w:rPr>
          <w:rFonts w:ascii="Times New Roman"/>
          <w:b w:val="false"/>
          <w:i w:val="false"/>
          <w:color w:val="000000"/>
          <w:sz w:val="28"/>
        </w:rPr>
        <w:t>ғ</w:t>
      </w:r>
      <w:r>
        <w:rPr>
          <w:rFonts w:ascii="Times New Roman"/>
          <w:b w:val="false"/>
          <w:i w:val="false"/>
          <w:color w:val="000000"/>
          <w:sz w:val="28"/>
        </w:rPr>
        <w:t>ы 20 желто</w:t>
      </w:r>
      <w:r>
        <w:rPr>
          <w:rFonts w:ascii="Times New Roman"/>
          <w:b w:val="false"/>
          <w:i w:val="false"/>
          <w:color w:val="000000"/>
          <w:sz w:val="28"/>
        </w:rPr>
        <w:t xml:space="preserve">қсандағы </w:t>
      </w:r>
      <w:r>
        <w:rPr>
          <w:rFonts w:ascii="Times New Roman"/>
          <w:b w:val="false"/>
          <w:i w:val="false"/>
          <w:color w:val="000000"/>
          <w:sz w:val="28"/>
        </w:rPr>
        <w:t>N 26/199</w:t>
      </w:r>
      <w:r>
        <w:rPr>
          <w:rFonts w:ascii="Times New Roman"/>
          <w:b w:val="false"/>
          <w:i w:val="false"/>
          <w:color w:val="000000"/>
          <w:sz w:val="28"/>
        </w:rPr>
        <w:t xml:space="preserve"> "2010-2012 жылдарға арналған қалалық бюджет туралы" (нормативтік құқықтық актілерді мемлекеттік тіркеу Тізілімінде N 8-4-161 болып тіркелген, 2010 жылғы 15 қаңтардағы N 5-6 "Балқаш өңірі" газетінде, 2010 жылғы 15 қаңтардағы N 5-6 "Северное Прибалхашье" газетінде жарияланған), қалалық мәслихаттың 2010 жылғы 24 ақпандағы N 28/212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8-4-170 болып тіркелген, 2010 жылғы 12 наурыздағы N 34-35 "Балқаш өңірі" газетінде, 2010 жылғы 12 наурыздағы N 29-30 "Северное Прибалхашье" газетінде жарияланған), қалалық мәслихаттың 2010 жылғы 16 сәуірдегі N 29/226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8-4-180 болып тіркелген, 2010 жылғы 30 сәуірдегі N 54-55 "Балқаш өңірі" газетінде, 2010 жылғы 30 сәуірдегі N 49-50 "Северное Прибалхашье" газетінде жарияланған), қалалық мәслихаттың 2010 жылғы 30 шілдедегі N 32/258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8-4-191 болып тіркелген, 2010 жылғы 13 тамыздағы N 97-98 "Балқаш өңірі" газетінде, 2010 жылғы 13 тамыздағы N 92-93 "Северное Прибалхашье"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"3 012 777" сандары "3 005 952" сандарымен ауыстырылсын;</w:t>
      </w:r>
      <w:r>
        <w:br/>
      </w:r>
      <w:r>
        <w:rPr>
          <w:rFonts w:ascii="Times New Roman"/>
          <w:b w:val="false"/>
          <w:i w:val="false"/>
          <w:color w:val="000000"/>
          <w:sz w:val="28"/>
        </w:rPr>
        <w:t>
</w:t>
      </w:r>
      <w:r>
        <w:rPr>
          <w:rFonts w:ascii="Times New Roman"/>
          <w:b w:val="false"/>
          <w:i w:val="false"/>
          <w:color w:val="000000"/>
          <w:sz w:val="28"/>
        </w:rPr>
        <w:t>      "1 787 148" сандары "1 787 180" сандарымен ауыстырылсын;</w:t>
      </w:r>
      <w:r>
        <w:br/>
      </w:r>
      <w:r>
        <w:rPr>
          <w:rFonts w:ascii="Times New Roman"/>
          <w:b w:val="false"/>
          <w:i w:val="false"/>
          <w:color w:val="000000"/>
          <w:sz w:val="28"/>
        </w:rPr>
        <w:t>
</w:t>
      </w:r>
      <w:r>
        <w:rPr>
          <w:rFonts w:ascii="Times New Roman"/>
          <w:b w:val="false"/>
          <w:i w:val="false"/>
          <w:color w:val="000000"/>
          <w:sz w:val="28"/>
        </w:rPr>
        <w:t>      "5 409" сандары "5 377" сандарымен ауыстырылсын;</w:t>
      </w:r>
      <w:r>
        <w:br/>
      </w:r>
      <w:r>
        <w:rPr>
          <w:rFonts w:ascii="Times New Roman"/>
          <w:b w:val="false"/>
          <w:i w:val="false"/>
          <w:color w:val="000000"/>
          <w:sz w:val="28"/>
        </w:rPr>
        <w:t>
</w:t>
      </w:r>
      <w:r>
        <w:rPr>
          <w:rFonts w:ascii="Times New Roman"/>
          <w:b w:val="false"/>
          <w:i w:val="false"/>
          <w:color w:val="000000"/>
          <w:sz w:val="28"/>
        </w:rPr>
        <w:t>      "1 186 350" сандары "1 179 525"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"3 098 111" сандары "3 091 286"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"15 256" сандары "15 562" сандарымен ауыстырылсын;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біржолғы материалдық көмек төлеуге" деген сөздер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65-жылдығына орай Ұлы Отан соғысының қатысушылары мен мүгедектеріне жол жүруді қамтамасыз етуге" деген сөздер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"182 033" сандары "177 179"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"68 074" сандары "66 044"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"87 000" сандары "86 952"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"10 000" сандары "9 801"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2009 жылғы 20 желтоқсандағы N 26/199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w:t>
      </w:r>
      <w:r>
        <w:rPr>
          <w:rFonts w:ascii="Times New Roman"/>
          <w:b w:val="false"/>
          <w:i w:val="false"/>
          <w:color w:val="000000"/>
          <w:sz w:val="28"/>
        </w:rPr>
        <w:t>ң</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 xml:space="preserve">тарынан бастап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енеді.</w:t>
      </w:r>
    </w:p>
    <w:p>
      <w:pPr>
        <w:spacing w:after="0"/>
        <w:ind w:left="0"/>
        <w:jc w:val="both"/>
      </w:pPr>
      <w:r>
        <w:rPr>
          <w:rFonts w:ascii="Times New Roman"/>
          <w:b w:val="false"/>
          <w:i/>
          <w:color w:val="000000"/>
          <w:sz w:val="28"/>
        </w:rPr>
        <w:t>      Сессия төрағасы                            А. Тунгишбаев</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 xml:space="preserve">14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20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851"/>
        <w:gridCol w:w="810"/>
        <w:gridCol w:w="9707"/>
        <w:gridCol w:w="224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2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3005952</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1787180</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669630</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669630</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473916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473916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549896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447641</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19449</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82767</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80882</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8048</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52980</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11702</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8152</w:t>
            </w:r>
          </w:p>
        </w:tc>
      </w:tr>
      <w:tr>
        <w:trPr>
          <w:trHeight w:val="96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94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94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33870</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31206</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27455</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315" w:hRule="atLeast"/>
        </w:trPr>
        <w:tc>
          <w:tcPr>
            <w:tcW w:w="3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1179525</w:t>
            </w:r>
          </w:p>
        </w:tc>
      </w:tr>
      <w:tr>
        <w:trPr>
          <w:trHeight w:val="630"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1179525</w:t>
            </w:r>
          </w:p>
        </w:tc>
      </w:tr>
      <w:tr>
        <w:trPr>
          <w:trHeight w:val="315" w:hRule="atLeast"/>
        </w:trPr>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24"/>
        <w:gridCol w:w="730"/>
        <w:gridCol w:w="693"/>
        <w:gridCol w:w="8409"/>
        <w:gridCol w:w="207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3091286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133553</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110353</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17449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17149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60566</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60566</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32338</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32297</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14230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14230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10945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1711</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822</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8970</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8497</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14038</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14038</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1824816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1545606</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1545606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1505577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40029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197565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197565</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19044</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1342</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177179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229087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203089</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191701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85119</w:t>
            </w:r>
          </w:p>
        </w:tc>
      </w:tr>
      <w:tr>
        <w:trPr>
          <w:trHeight w:val="15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1862</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48250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4703</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8549</w:t>
            </w:r>
          </w:p>
        </w:tc>
      </w:tr>
      <w:tr>
        <w:trPr>
          <w:trHeight w:val="24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1018</w:t>
            </w:r>
          </w:p>
        </w:tc>
      </w:tr>
      <w:tr>
        <w:trPr>
          <w:trHeight w:val="3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15562</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8775</w:t>
            </w:r>
          </w:p>
        </w:tc>
      </w:tr>
      <w:tr>
        <w:trPr>
          <w:trHeight w:val="12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8775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25998</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25998</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24760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400220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116421</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19668</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19668</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96753</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86952</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9801</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152249</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4970</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4970</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147279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86205</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61074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131550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2585</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128965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12736</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103084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140677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18766</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2656</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2656</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16110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16110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27573</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27573</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27573</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61328</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49798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43421</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6377</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33010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8120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8088</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24890</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6197</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61000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10737</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10737</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8383</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2354</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11048</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11048</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131375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131375</w:t>
            </w:r>
          </w:p>
        </w:tc>
      </w:tr>
      <w:tr>
        <w:trPr>
          <w:trHeight w:val="8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131375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131375</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38821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9452</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9452</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7951</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29369</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13794</w:t>
            </w:r>
          </w:p>
        </w:tc>
      </w:tr>
      <w:tr>
        <w:trPr>
          <w:trHeight w:val="12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13794</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70251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70251</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70251</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70248</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-125334</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125334</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125334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 xml:space="preserve">14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20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97"/>
        <w:gridCol w:w="817"/>
        <w:gridCol w:w="9545"/>
        <w:gridCol w:w="21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2895761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1751333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677730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677730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501925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501925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475840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385099</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30504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60195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79686</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8677</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50550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6147</w:t>
            </w:r>
          </w:p>
        </w:tc>
      </w:tr>
      <w:tr>
        <w:trPr>
          <w:trHeight w:val="9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7678</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5539</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59926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59926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57435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31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1076824</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1076824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79"/>
        <w:gridCol w:w="820"/>
        <w:gridCol w:w="880"/>
        <w:gridCol w:w="8750"/>
        <w:gridCol w:w="21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2744592</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144152</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110456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16908</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16908</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61861</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61861</w:t>
            </w:r>
          </w:p>
        </w:tc>
      </w:tr>
      <w:tr>
        <w:trPr>
          <w:trHeight w:val="6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31687</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31687</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25116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25116</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11072</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3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1825744</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1766524</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1766524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1726275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40249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14935</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13492</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195309</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162864</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2750</w:t>
            </w: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150681</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45717</w:t>
            </w:r>
          </w:p>
        </w:tc>
      </w:tr>
      <w:tr>
        <w:trPr>
          <w:trHeight w:val="15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w:t>
            </w:r>
          </w:p>
        </w:tc>
      </w:tr>
      <w:tr>
        <w:trPr>
          <w:trHeight w:val="9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54185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28411</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5056</w:t>
            </w:r>
          </w:p>
        </w:tc>
      </w:tr>
      <w:tr>
        <w:trPr>
          <w:trHeight w:val="12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9433</w:t>
            </w:r>
          </w:p>
        </w:tc>
      </w:tr>
      <w:tr>
        <w:trPr>
          <w:trHeight w:val="15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9433</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32445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32445</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31897</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176454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47595</w:t>
            </w:r>
          </w:p>
        </w:tc>
      </w:tr>
      <w:tr>
        <w:trPr>
          <w:trHeight w:val="9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128859</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123759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15132</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15299</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90230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145132</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73754</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61698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5042</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9488</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2568</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31673</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22073</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10563</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16220</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9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99804</w:t>
            </w: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23915</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8915</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75889</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36377</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36377</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20569</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20569</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18943</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18943</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6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 xml:space="preserve">14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20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824"/>
        <w:gridCol w:w="865"/>
        <w:gridCol w:w="9729"/>
        <w:gridCol w:w="210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3240138</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1881715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540352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540352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510499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413407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32639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64408</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85270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9286</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54089</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6578</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5781</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64122</w:t>
            </w:r>
          </w:p>
        </w:tc>
      </w:tr>
      <w:tr>
        <w:trPr>
          <w:trHeight w:val="3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64122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61456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2666</w:t>
            </w:r>
          </w:p>
        </w:tc>
      </w:tr>
      <w:tr>
        <w:trPr>
          <w:trHeight w:val="315" w:hRule="atLeast"/>
        </w:trPr>
        <w:tc>
          <w:tcPr>
            <w:tcW w:w="4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1286087</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1286087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01"/>
        <w:gridCol w:w="861"/>
        <w:gridCol w:w="801"/>
        <w:gridCol w:w="8864"/>
        <w:gridCol w:w="20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3149154</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158834</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122038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18719</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18719</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68447</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68447</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34872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34872</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27276</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27276</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9520</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2153648</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2068513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2068513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2018211</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осымша білім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22492</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20436</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210934</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178785</w:t>
            </w:r>
          </w:p>
        </w:tc>
      </w:tr>
      <w:tr>
        <w:trPr>
          <w:trHeight w:val="5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165750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48917</w:t>
            </w:r>
          </w:p>
        </w:tc>
      </w:tr>
      <w:tr>
        <w:trPr>
          <w:trHeight w:val="15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1682</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62311</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30588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5410</w:t>
            </w:r>
          </w:p>
        </w:tc>
      </w:tr>
      <w:tr>
        <w:trPr>
          <w:trHeight w:val="12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10093</w:t>
            </w:r>
          </w:p>
        </w:tc>
      </w:tr>
      <w:tr>
        <w:trPr>
          <w:trHeight w:val="15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32149</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32149</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31561</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190570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50927</w:t>
            </w:r>
          </w:p>
        </w:tc>
      </w:tr>
      <w:tr>
        <w:trPr>
          <w:trHeight w:val="9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139643</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133543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16191</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97668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156743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25968</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18024</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78916</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66016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60621</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10152</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10272</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23563</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12316</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17359</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іс-шаралар ж</w:t>
            </w:r>
            <w:r>
              <w:rPr>
                <w:rFonts w:ascii="Times New Roman"/>
                <w:b w:val="false"/>
                <w:i w:val="false"/>
                <w:color w:val="000000"/>
                <w:sz w:val="20"/>
              </w:rPr>
              <w:t>ү</w:t>
            </w:r>
            <w:r>
              <w:rPr>
                <w:rFonts w:ascii="Times New Roman"/>
                <w:b w:val="false"/>
                <w:i w:val="false"/>
                <w:color w:val="000000"/>
                <w:sz w:val="20"/>
              </w:rPr>
              <w:t>ргізу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9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107947</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29630</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29630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78317</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36040</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36040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20269</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 xml:space="preserve">14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20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жылда Қонырат кентінде жүзеге асырылатын </w:t>
      </w:r>
      <w:r>
        <w:rPr>
          <w:rFonts w:ascii="Times New Roman"/>
          <w:b/>
          <w:i w:val="false"/>
          <w:color w:val="000080"/>
          <w:sz w:val="28"/>
        </w:rPr>
        <w:t>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837"/>
        <w:gridCol w:w="918"/>
        <w:gridCol w:w="8746"/>
        <w:gridCol w:w="21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10477</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10477</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10477</w:t>
            </w:r>
          </w:p>
        </w:tc>
      </w:tr>
      <w:tr>
        <w:trPr>
          <w:trHeight w:val="9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10477</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6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12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 xml:space="preserve">14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20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жылда Саяқ кентінде жүзеге асырылатын </w:t>
      </w:r>
      <w:r>
        <w:rPr>
          <w:rFonts w:ascii="Times New Roman"/>
          <w:b/>
          <w:i w:val="false"/>
          <w:color w:val="000080"/>
          <w:sz w:val="28"/>
        </w:rPr>
        <w:t>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797"/>
        <w:gridCol w:w="777"/>
        <w:gridCol w:w="8927"/>
        <w:gridCol w:w="21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12540</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12540</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12499</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r>
      <w:tr>
        <w:trPr>
          <w:trHeight w:val="12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14 қыркүйектегі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w:t>
      </w:r>
      <w:r>
        <w:rPr>
          <w:rFonts w:ascii="Times New Roman"/>
          <w:b w:val="false"/>
          <w:i w:val="false"/>
          <w:color w:val="000000"/>
          <w:sz w:val="28"/>
        </w:rPr>
        <w:t>20 желтоқсандағы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жылда Гүлшат кентінде жүзеге </w:t>
      </w:r>
      <w:r>
        <w:rPr>
          <w:rFonts w:ascii="Times New Roman"/>
          <w:b/>
          <w:i w:val="false"/>
          <w:color w:val="000080"/>
          <w:sz w:val="28"/>
        </w:rPr>
        <w:t>асырылатын бюджеттік бағдарламалар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38"/>
        <w:gridCol w:w="880"/>
        <w:gridCol w:w="820"/>
        <w:gridCol w:w="9114"/>
        <w:gridCol w:w="18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6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6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6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14 қыркүйектегі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w:t>
      </w:r>
      <w:r>
        <w:rPr>
          <w:rFonts w:ascii="Times New Roman"/>
          <w:b w:val="false"/>
          <w:i w:val="false"/>
          <w:color w:val="000000"/>
          <w:sz w:val="28"/>
        </w:rPr>
        <w:t>20 желтоқсандағы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жылға арналған қалалық бюджетті орындау </w:t>
      </w:r>
      <w:r>
        <w:rPr>
          <w:rFonts w:ascii="Times New Roman"/>
          <w:b/>
          <w:i w:val="false"/>
          <w:color w:val="000080"/>
          <w:sz w:val="28"/>
        </w:rPr>
        <w:t xml:space="preserve">барысында секвестрлеуге жатпайтын бюджеттік </w:t>
      </w:r>
      <w:r>
        <w:rPr>
          <w:rFonts w:ascii="Times New Roman"/>
          <w:b/>
          <w:i w:val="false"/>
          <w:color w:val="000080"/>
          <w:sz w:val="28"/>
        </w:rPr>
        <w:t>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839"/>
        <w:gridCol w:w="819"/>
        <w:gridCol w:w="109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14 қыркүйектегі</w:t>
      </w:r>
      <w:r>
        <w:br/>
      </w:r>
      <w:r>
        <w:rPr>
          <w:rFonts w:ascii="Times New Roman"/>
          <w:b w:val="false"/>
          <w:i w:val="false"/>
          <w:color w:val="000000"/>
          <w:sz w:val="28"/>
        </w:rPr>
        <w:t>
</w:t>
      </w:r>
      <w:r>
        <w:rPr>
          <w:rFonts w:ascii="Times New Roman"/>
          <w:b w:val="false"/>
          <w:i w:val="false"/>
          <w:color w:val="000000"/>
          <w:sz w:val="28"/>
        </w:rPr>
        <w:t>N 34/267 шешіміне</w:t>
      </w:r>
      <w:r>
        <w:br/>
      </w:r>
      <w:r>
        <w:rPr>
          <w:rFonts w:ascii="Times New Roman"/>
          <w:b w:val="false"/>
          <w:i w:val="false"/>
          <w:color w:val="000000"/>
          <w:sz w:val="28"/>
        </w:rPr>
        <w:t>
</w:t>
      </w:r>
      <w:r>
        <w:rPr>
          <w:rFonts w:ascii="Times New Roman"/>
          <w:b w:val="false"/>
          <w:i w:val="false"/>
          <w:color w:val="000000"/>
          <w:sz w:val="28"/>
        </w:rPr>
        <w:t>8 қосымша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w:t>
      </w:r>
      <w:r>
        <w:rPr>
          <w:rFonts w:ascii="Times New Roman"/>
          <w:b w:val="false"/>
          <w:i w:val="false"/>
          <w:color w:val="000000"/>
          <w:sz w:val="28"/>
        </w:rPr>
        <w:t>20 желтоқсандағы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2010 жылға арналған қалалық бюджеттің дамудың бюджеттік </w:t>
      </w:r>
      <w:r>
        <w:rPr>
          <w:rFonts w:ascii="Times New Roman"/>
          <w:b/>
          <w:i w:val="false"/>
          <w:color w:val="000080"/>
          <w:sz w:val="28"/>
        </w:rPr>
        <w:t>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860"/>
        <w:gridCol w:w="860"/>
        <w:gridCol w:w="109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