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d2c" w14:textId="1306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30 шілдедегі N 32/261 шешімі. Қарағанды облысы Балқаш қаласының Әділет басқармасында 2010 жылғы 27 тамызда N 8-4-192 тіркелді. Күші жойылды - Қарағанды облысы Балқаш қалалық мәслихатының 2011 жылғы 24 наурыздағы N 43/338 шешімімен</w:t>
      </w:r>
    </w:p>
    <w:p>
      <w:pPr>
        <w:spacing w:after="0"/>
        <w:ind w:left="0"/>
        <w:jc w:val="both"/>
      </w:pPr>
      <w:r>
        <w:rPr>
          <w:rFonts w:ascii="Times New Roman"/>
          <w:b w:val="false"/>
          <w:i/>
          <w:color w:val="800000"/>
          <w:sz w:val="28"/>
        </w:rPr>
        <w:t>      Ескерту. Күші жойылды - Қарағанды облысы Балқаш қалалық мәслихатының 2011.03.24 N 43/338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азық-түлік себеті құнының ұлғаюына байланысты әлеуметтік көмек табысы аз азаматтарға-мемлекеттік атаулы әлеуметтік көмек алушыларға, балаларға мемлекеттік жәрдемақы алушыларға, сонымен қатар арнайы мемлекеттік жәрдемақы алатын, төрт және одан да көп кәмелеттік жасқа толмаған балалары бар көп балалы аналарға;</w:t>
      </w:r>
      <w:r>
        <w:br/>
      </w:r>
      <w:r>
        <w:rPr>
          <w:rFonts w:ascii="Times New Roman"/>
          <w:b w:val="false"/>
          <w:i w:val="false"/>
          <w:color w:val="000000"/>
          <w:sz w:val="28"/>
        </w:rPr>
        <w:t>
</w:t>
      </w:r>
      <w:r>
        <w:rPr>
          <w:rFonts w:ascii="Times New Roman"/>
          <w:b w:val="false"/>
          <w:i w:val="false"/>
          <w:color w:val="000000"/>
          <w:sz w:val="28"/>
        </w:rPr>
        <w:t>      2) жаңа оқу жылына, ата-аналары өмірлік қиын жағдайда жүрген және аз қамтылған отбасылар балаларына;</w:t>
      </w:r>
      <w:r>
        <w:br/>
      </w:r>
      <w:r>
        <w:rPr>
          <w:rFonts w:ascii="Times New Roman"/>
          <w:b w:val="false"/>
          <w:i w:val="false"/>
          <w:color w:val="000000"/>
          <w:sz w:val="28"/>
        </w:rPr>
        <w:t>
</w:t>
      </w:r>
      <w:r>
        <w:rPr>
          <w:rFonts w:ascii="Times New Roman"/>
          <w:b w:val="false"/>
          <w:i w:val="false"/>
          <w:color w:val="000000"/>
          <w:sz w:val="28"/>
        </w:rPr>
        <w:t>      3) жалпы орта мектеп, орта арнаулы оқу орынын ағымдағы жылы аяқтаған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амбулаторлық ем алу кезеңінде, мемлекеттік атаулы әлеуметтік көмек алушыларға, балаларға мемлекеттік жәрдемақы алушыларға, сонымен қатар, төрт және одан да көп кәмелеттік жасқа толмаған балалары бар, арнайы мемлекеттік жәрдемақы алатын көпбалалы отбасылар қатарына жататын түберкүлезбен ауыратындарға.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енеді.</w:t>
      </w:r>
    </w:p>
    <w:p>
      <w:pPr>
        <w:spacing w:after="0"/>
        <w:ind w:left="0"/>
        <w:jc w:val="both"/>
      </w:pPr>
      <w:r>
        <w:rPr>
          <w:rFonts w:ascii="Times New Roman"/>
          <w:b w:val="false"/>
          <w:i/>
          <w:color w:val="000000"/>
          <w:sz w:val="28"/>
        </w:rPr>
        <w:t>      Сессия төрағасы                            А. Тунгишбаев</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both"/>
      </w:pPr>
      <w:r>
        <w:rPr>
          <w:rFonts w:ascii="Times New Roman"/>
          <w:b w:val="false"/>
          <w:i/>
          <w:color w:val="000000"/>
          <w:sz w:val="28"/>
        </w:rPr>
        <w:t>      Қаржы бөлімінің бастығы                    Томпиева Ж.К.</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Кондубаева А.Б.</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