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6d2c" w14:textId="1306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2010 жылғы 30 шілдедегі N 32/261 шешімі. Қарағанды облысы Балқаш қаласының Әділет басқармасында 2010 жылғы 27 тамызда N 8-4-192 тіркелді. Күші жойылды - Қарағанды облысы Балқаш қалалық мәслихатының 2011 жылғы 24 наурыздағы N 43/338 шешімімен</w:t>
      </w:r>
    </w:p>
    <w:p>
      <w:pPr>
        <w:spacing w:after="0"/>
        <w:ind w:left="0"/>
        <w:jc w:val="both"/>
      </w:pPr>
      <w:r>
        <w:rPr>
          <w:rFonts w:ascii="Times New Roman"/>
          <w:b w:val="false"/>
          <w:i/>
          <w:color w:val="800000"/>
          <w:sz w:val="28"/>
        </w:rPr>
        <w:t>      Ескерту. Күші жойылды - Қарағанды облысы Балқаш қалалық мәслихатының 2011.03.24 N 43/338 шешімімен.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Мұқтаж азаматтардың жекелеген санаттарына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азық-түлік себеті құнының ұлғаюына байланысты әлеуметтік көмек табысы аз азаматтарға-мемлекеттік атаулы әлеуметтік көмек алушыларға, балаларға мемлекеттік жәрдемақы алушыларға, сонымен қатар арнайы мемлекеттік жәрдемақы алатын, төрт және одан да көп кәмелеттік жасқа толмаған балалары бар көп балалы аналарға;</w:t>
      </w:r>
      <w:r>
        <w:br/>
      </w:r>
      <w:r>
        <w:rPr>
          <w:rFonts w:ascii="Times New Roman"/>
          <w:b w:val="false"/>
          <w:i w:val="false"/>
          <w:color w:val="000000"/>
          <w:sz w:val="28"/>
        </w:rPr>
        <w:t>
</w:t>
      </w:r>
      <w:r>
        <w:rPr>
          <w:rFonts w:ascii="Times New Roman"/>
          <w:b w:val="false"/>
          <w:i w:val="false"/>
          <w:color w:val="000000"/>
          <w:sz w:val="28"/>
        </w:rPr>
        <w:t>      2) жаңа оқу жылына, ата-аналары өмірлік қиын жағдайда жүрген және аз қамтылған отбасылар балаларына;</w:t>
      </w:r>
      <w:r>
        <w:br/>
      </w:r>
      <w:r>
        <w:rPr>
          <w:rFonts w:ascii="Times New Roman"/>
          <w:b w:val="false"/>
          <w:i w:val="false"/>
          <w:color w:val="000000"/>
          <w:sz w:val="28"/>
        </w:rPr>
        <w:t>
</w:t>
      </w:r>
      <w:r>
        <w:rPr>
          <w:rFonts w:ascii="Times New Roman"/>
          <w:b w:val="false"/>
          <w:i w:val="false"/>
          <w:color w:val="000000"/>
          <w:sz w:val="28"/>
        </w:rPr>
        <w:t>      3) жалпы орта мектеп, орта арнаулы оқу орынын ағымдағы жылы аяқтаған жетім балалар мен ата-анасының қамқорлығынсыз қалған балаларға;</w:t>
      </w:r>
      <w:r>
        <w:br/>
      </w:r>
      <w:r>
        <w:rPr>
          <w:rFonts w:ascii="Times New Roman"/>
          <w:b w:val="false"/>
          <w:i w:val="false"/>
          <w:color w:val="000000"/>
          <w:sz w:val="28"/>
        </w:rPr>
        <w:t>
</w:t>
      </w:r>
      <w:r>
        <w:rPr>
          <w:rFonts w:ascii="Times New Roman"/>
          <w:b w:val="false"/>
          <w:i w:val="false"/>
          <w:color w:val="000000"/>
          <w:sz w:val="28"/>
        </w:rPr>
        <w:t>      4) амбулаторлық ем алу кезеңінде, мемлекеттік атаулы әлеуметтік көмек алушыларға, балаларға мемлекеттік жәрдемақы алушыларға, сонымен қатар, төрт және одан да көп кәмелеттік жасқа толмаған балалары бар, арнайы мемлекеттік жәрдемақы алатын көпбалалы отбасылар қатарына жататын түберкүлезбен ауыратындарға.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бюджет, экономика, заңдылық және азамат құқығы, әлеуметтік-мәдени даму және халықты әлеуметтік қорғау жөніндегі тұрақты комиссиясына жүктелсін (Баймағанбетов 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бастап қолданысқа енеді.</w:t>
      </w:r>
    </w:p>
    <w:p>
      <w:pPr>
        <w:spacing w:after="0"/>
        <w:ind w:left="0"/>
        <w:jc w:val="both"/>
      </w:pPr>
      <w:r>
        <w:rPr>
          <w:rFonts w:ascii="Times New Roman"/>
          <w:b w:val="false"/>
          <w:i/>
          <w:color w:val="000000"/>
          <w:sz w:val="28"/>
        </w:rPr>
        <w:t>      Сессия төрағасы                            А. Тунгишбаев</w:t>
      </w:r>
    </w:p>
    <w:p>
      <w:pPr>
        <w:spacing w:after="0"/>
        <w:ind w:left="0"/>
        <w:jc w:val="both"/>
      </w:pPr>
      <w:r>
        <w:rPr>
          <w:rFonts w:ascii="Times New Roman"/>
          <w:b w:val="false"/>
          <w:i/>
          <w:color w:val="000000"/>
          <w:sz w:val="28"/>
        </w:rPr>
        <w:t>      Қалалық мәслихаттың хатшысы                И. Сторожко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 әкімі                                 Тейлянов К.Г.</w:t>
      </w:r>
      <w:r>
        <w:br/>
      </w:r>
      <w:r>
        <w:rPr>
          <w:rFonts w:ascii="Times New Roman"/>
          <w:b w:val="false"/>
          <w:i w:val="false"/>
          <w:color w:val="000000"/>
          <w:sz w:val="28"/>
        </w:rPr>
        <w:t>
</w:t>
      </w:r>
      <w:r>
        <w:rPr>
          <w:rFonts w:ascii="Times New Roman"/>
          <w:b w:val="false"/>
          <w:i w:val="false"/>
          <w:color w:val="000000"/>
          <w:sz w:val="28"/>
        </w:rPr>
        <w:t>      30.07.2010 ж.</w:t>
      </w:r>
    </w:p>
    <w:p>
      <w:pPr>
        <w:spacing w:after="0"/>
        <w:ind w:left="0"/>
        <w:jc w:val="both"/>
      </w:pPr>
      <w:r>
        <w:rPr>
          <w:rFonts w:ascii="Times New Roman"/>
          <w:b w:val="false"/>
          <w:i/>
          <w:color w:val="000000"/>
          <w:sz w:val="28"/>
        </w:rPr>
        <w:t>      Қаржы бөлімінің бастығы                    Томпиева Ж.К.</w:t>
      </w:r>
      <w:r>
        <w:br/>
      </w:r>
      <w:r>
        <w:rPr>
          <w:rFonts w:ascii="Times New Roman"/>
          <w:b w:val="false"/>
          <w:i w:val="false"/>
          <w:color w:val="000000"/>
          <w:sz w:val="28"/>
        </w:rPr>
        <w:t>
</w:t>
      </w:r>
      <w:r>
        <w:rPr>
          <w:rFonts w:ascii="Times New Roman"/>
          <w:b w:val="false"/>
          <w:i w:val="false"/>
          <w:color w:val="000000"/>
          <w:sz w:val="28"/>
        </w:rPr>
        <w:t>      30.07.2010 ж.</w:t>
      </w:r>
    </w:p>
    <w:p>
      <w:pPr>
        <w:spacing w:after="0"/>
        <w:ind w:left="0"/>
        <w:jc w:val="both"/>
      </w:pP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бастығының</w:t>
      </w:r>
      <w:r>
        <w:br/>
      </w:r>
      <w:r>
        <w:rPr>
          <w:rFonts w:ascii="Times New Roman"/>
          <w:b w:val="false"/>
          <w:i w:val="false"/>
          <w:color w:val="000000"/>
          <w:sz w:val="28"/>
        </w:rPr>
        <w:t>
</w:t>
      </w:r>
      <w:r>
        <w:rPr>
          <w:rFonts w:ascii="Times New Roman"/>
          <w:b w:val="false"/>
          <w:i/>
          <w:color w:val="000000"/>
          <w:sz w:val="28"/>
        </w:rPr>
        <w:t>      міндетін атқарушы                          Кондубаева А.Б.</w:t>
      </w:r>
      <w:r>
        <w:br/>
      </w:r>
      <w:r>
        <w:rPr>
          <w:rFonts w:ascii="Times New Roman"/>
          <w:b w:val="false"/>
          <w:i w:val="false"/>
          <w:color w:val="000000"/>
          <w:sz w:val="28"/>
        </w:rPr>
        <w:t>
</w:t>
      </w:r>
      <w:r>
        <w:rPr>
          <w:rFonts w:ascii="Times New Roman"/>
          <w:b w:val="false"/>
          <w:i w:val="false"/>
          <w:color w:val="000000"/>
          <w:sz w:val="28"/>
        </w:rPr>
        <w:t>      30.07.2010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