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e336" w14:textId="0bfe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мамандар лауазымдарының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2010 жылғы 05 наурыздағы N 05/01 қаулысы. Қарағанды облысы Жезқазған қаласы Әділет басқармасында 2010 жылғы 30 наурызда N 8-2-113 тіркелді. Күші жойылды - Қарағанды облысы Жезқазған қаласының әкімдігінің 2014 жылғы 20 қазандағы N 21/93 қаулысымен</w:t>
      </w:r>
    </w:p>
    <w:p>
      <w:pPr>
        <w:spacing w:after="0"/>
        <w:ind w:left="0"/>
        <w:jc w:val="left"/>
      </w:pPr>
      <w:r>
        <w:rPr>
          <w:rFonts w:ascii="Times New Roman"/>
          <w:b w:val="false"/>
          <w:i w:val="false"/>
          <w:color w:val="ff0000"/>
          <w:sz w:val="28"/>
        </w:rPr>
        <w:t>      Ескерту. Күші жойылды - Қарағанды облысы Жезқазған қаласының әкімдігінің 20.10.2014 N 21/93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 xml:space="preserve">238 баптарына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Қалалық бюджет қаражаты есебінен жиырма бес процентке жоғары лауазымдық жалақылар мен тарифтік ставкаларға құқығы бар ауылдық (селолық) жерде жұмыс істейтін білім беру, спорт және мәдениет мамандары лауазымдарының тізбесі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А.А. Мұхамбединге жүктелсін.</w:t>
      </w:r>
      <w:r>
        <w:br/>
      </w:r>
      <w:r>
        <w:rPr>
          <w:rFonts w:ascii="Times New Roman"/>
          <w:b w:val="false"/>
          <w:i w:val="false"/>
          <w:color w:val="000000"/>
          <w:sz w:val="28"/>
        </w:rPr>
        <w:t>
      </w:t>
      </w:r>
      <w:r>
        <w:rPr>
          <w:rFonts w:ascii="Times New Roman"/>
          <w:b w:val="false"/>
          <w:i w:val="false"/>
          <w:color w:val="000000"/>
          <w:sz w:val="28"/>
        </w:rPr>
        <w:t>3. Осы қаулы 2010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4. Осы қаулы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57"/>
        <w:gridCol w:w="7143"/>
      </w:tblGrid>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қаласының әкімі</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Балмағамбетов</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қалалық</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Қ.С. Әбдіров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2010 жылғы 5 наурыздағы</w:t>
            </w:r>
            <w:r>
              <w:br/>
            </w:r>
            <w:r>
              <w:rPr>
                <w:rFonts w:ascii="Times New Roman"/>
                <w:b w:val="false"/>
                <w:i w:val="false"/>
                <w:color w:val="000000"/>
                <w:sz w:val="20"/>
              </w:rPr>
              <w:t>N 05/01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Жиырма бес процентке жоғары лауазымдық жалақылар мен тарифтік ставкаларға құқығы бар ауылдық (селолық) жерде жұмыс істейтін білім беру, спорт және мәдениет мамандары лауазымдарының</w:t>
      </w:r>
      <w:r>
        <w:br/>
      </w:r>
      <w:r>
        <w:rPr>
          <w:rFonts w:ascii="Times New Roman"/>
          <w:b/>
          <w:i w:val="false"/>
          <w:color w:val="000000"/>
        </w:rPr>
        <w:t>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Білім беру мамандарының лауазымдары:</w:t>
      </w:r>
      <w:r>
        <w:br/>
      </w:r>
      <w:r>
        <w:rPr>
          <w:rFonts w:ascii="Times New Roman"/>
          <w:b w:val="false"/>
          <w:i w:val="false"/>
          <w:color w:val="000000"/>
          <w:sz w:val="28"/>
        </w:rPr>
        <w:t>
      1) мемлекеттік мекеменің және қазыналық кәсіпорынның басшысы мен орынбасары, меңгеруші, басшы, оның ішінде: филиалдың, бөлімнің, бөлімшенің, бөлшектің, орталықтың, лагерьдің, кабинеттің, бекеттің, клубтың, кәсіби тәжірибелік кітапханасының, шеберхананың, зертхананың, комбинаттың жатақхананың, интернаттың, шаруашылықтың;</w:t>
      </w:r>
      <w:r>
        <w:br/>
      </w:r>
      <w:r>
        <w:rPr>
          <w:rFonts w:ascii="Times New Roman"/>
          <w:b w:val="false"/>
          <w:i w:val="false"/>
          <w:color w:val="000000"/>
          <w:sz w:val="28"/>
        </w:rPr>
        <w:t>
      2) (бас, аға) мамандар, оның ішінде: барлық мамандықтағы дәрігерлер мен мұғалімдер, мұрағатшы, медициналық бике, фельдшер, кітапханашы, тәрбиеші, жетекші, барлық мамандықтағы инженер, барлық атаудағы техниктер, жаттықтырушы, дене шынықтыру, еңбек нұсқаушысы және әдіскер, оқытушы, аудармашы, бағдарламашы, мастер, концертмейстер, мәдени ұйымдастырушы, хореограф, аккомпаниатор, бухгалтер, іс жүргізуші, кадр бөлімінің инспекторы, комендант, экономист, зертханашы, әдіскер және алғашқы әскери даярлық оқытушы-ұйымдастырушы, хатшы-машинист, оқу бөлімінің хатшысы, әлеуметтік педагог, педагог-ұйымдастырушы, қосымша білім беретін педагог, педагог-психолог, тәрбиешінің көмекшісі, спорттық оқытушы-жаттықтырушы, өндірістік оқыту мастері, музыкалық жетекші, тәртіп жөніндегі кезекші, емдәм бикесі.</w:t>
      </w:r>
      <w:r>
        <w:br/>
      </w:r>
      <w:r>
        <w:rPr>
          <w:rFonts w:ascii="Times New Roman"/>
          <w:b w:val="false"/>
          <w:i w:val="false"/>
          <w:color w:val="000000"/>
          <w:sz w:val="28"/>
        </w:rPr>
        <w:t>
      </w:t>
      </w:r>
      <w:r>
        <w:rPr>
          <w:rFonts w:ascii="Times New Roman"/>
          <w:b w:val="false"/>
          <w:i w:val="false"/>
          <w:color w:val="000000"/>
          <w:sz w:val="28"/>
        </w:rPr>
        <w:t>2. Спорт мамандарының лауазымдары:</w:t>
      </w:r>
      <w:r>
        <w:br/>
      </w:r>
      <w:r>
        <w:rPr>
          <w:rFonts w:ascii="Times New Roman"/>
          <w:b w:val="false"/>
          <w:i w:val="false"/>
          <w:color w:val="000000"/>
          <w:sz w:val="28"/>
        </w:rPr>
        <w:t>
      1) мемлекеттік мекеменің және қазыналық кәсіпорынның басшысы мен орынбасары, бөлімше басшысы, оның ішінде: шаруашылық бөлімінің меңгерушісі және қойма меңгерушісі;</w:t>
      </w:r>
      <w:r>
        <w:br/>
      </w:r>
      <w:r>
        <w:rPr>
          <w:rFonts w:ascii="Times New Roman"/>
          <w:b w:val="false"/>
          <w:i w:val="false"/>
          <w:color w:val="000000"/>
          <w:sz w:val="28"/>
        </w:rPr>
        <w:t>
      2) (бас, аға) мамандар, оның ішінде: мұрағатшы, әдіскер, жаттықтырушы, медициналық бике, бухгалтер, аудармашы, бағдарламашы, хатшы-машинист, кадр бөлімінің инспекторы, мұрағатшы, іс жүргізуші, барлық атаудағы техниктер, нұсқаушы-әдіскер, заңгер консультант.</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1) мемлекеттік мекеменің және мәдениет қазыналық кәсіпорынның басшысы мен орынбасары, бөлімшелер басшылары, оның ішінде бөлім, сектор, филиал, шаруашылық бөлімі, шеберхана меңгерушісі;</w:t>
      </w:r>
      <w:r>
        <w:br/>
      </w:r>
      <w:r>
        <w:rPr>
          <w:rFonts w:ascii="Times New Roman"/>
          <w:b w:val="false"/>
          <w:i w:val="false"/>
          <w:color w:val="000000"/>
          <w:sz w:val="28"/>
        </w:rPr>
        <w:t>
      2) (бас, аға, кіші) мамандар, оның ішінде: қор сақтаушы, экскурсовод, өнертанушы, ғылыми қызметкер, мұрағатшы, әдіскер, суретші, кітапханашы, заңгер консультант, барлық мамандықтағы инженерлер, барлық атаудағы техниктер, мұражай қараушысы, аудармашы, билет тексеруші, кассир, бағдарламашы, бухгалтер, экономист, хатшы, кадр бөлімінің инспекторы.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