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9c7d" w14:textId="bf29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шақырылған Қарағанды қалалық мәслихатының 2008 жылғы 24 желтоқсандағы ХVІ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172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XLIII сессиясының 2010 жылғы 23 желтоқсандағы N 440 шешімі. Қарағанды қаласының Әділет басқармасында 2010 жылғы 27 желтоқсанда N 8-1-122 тіркелді. Күші жойылды - Қарағанды қалалық мәслихатының 2017 жылғы 21 маусымдағы № 171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қалалық мәслихатының 21.06.2017 № 171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 бабына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IV шақырылған Қарағанды қалалық мәслихатының 2008 жылғы 24 желтоқсандағы XVI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172 </w:t>
      </w:r>
      <w:r>
        <w:rPr>
          <w:rFonts w:ascii="Times New Roman"/>
          <w:b w:val="false"/>
          <w:i w:val="false"/>
          <w:color w:val="000000"/>
          <w:sz w:val="28"/>
        </w:rPr>
        <w:t>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N 8-1-84 болып тіркелген, 2008 жылғы 29 желтоқсандағы N 134 (463) "Взгляд на события" газетінде жарияланған), IV шақырылған Қарағанды қалалық мәслихатының 2009 жылғы 23 желтоқсандағы XXVIII сессиясының "IV шақырылған Қарағанды қалалық мәслихатының 2008 жылғы 24 желтоқсандағы ХVІ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172 шешіміне өзгеріс енгізу туралы" N 300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 мемлекеттік тіркеу тізілімінде N 8-1-108 болып тіркелген, 2009 жылғы 30 желтоқсандағы N 140 (604) "Взгляд на события" газетінде жарияланған) өзгертулер енгізілсін:</w:t>
      </w:r>
    </w:p>
    <w:bookmarkEnd w:id="1"/>
    <w:bookmarkStart w:name="z3"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кіріспесіндегі</w:t>
      </w:r>
      <w:r>
        <w:rPr>
          <w:rFonts w:ascii="Times New Roman"/>
          <w:b w:val="false"/>
          <w:i w:val="false"/>
          <w:color w:val="000000"/>
          <w:sz w:val="28"/>
        </w:rPr>
        <w:t xml:space="preserve"> ", Қазақстан Республикасының 1994 жылғы 21 қыркүйектегі "Қазақстан Республикасындағы көлік туралы" Заңының 13 бабына" сөздері алынып тасталсын;</w:t>
      </w:r>
    </w:p>
    <w:bookmarkEnd w:id="2"/>
    <w:bookmarkStart w:name="z4" w:id="3"/>
    <w:p>
      <w:pPr>
        <w:spacing w:after="0"/>
        <w:ind w:left="0"/>
        <w:jc w:val="both"/>
      </w:pPr>
      <w:r>
        <w:rPr>
          <w:rFonts w:ascii="Times New Roman"/>
          <w:b w:val="false"/>
          <w:i w:val="false"/>
          <w:color w:val="000000"/>
          <w:sz w:val="28"/>
        </w:rPr>
        <w:t xml:space="preserve">
      2)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тармақшасындағы "он бес" сөзі "он сегіз жарым" сөздерімен ауыстырылсын.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еңбек, әлеуметтік саланы дамыту және тұрғындарды әлеуметтік қорғау мәселелері жөніндегі тұрақты комиссияға (төрағасы Асхат Қанатұлы Аймағамбетов) жүктелсін.</w:t>
      </w:r>
    </w:p>
    <w:bookmarkEnd w:id="4"/>
    <w:bookmarkStart w:name="z6" w:id="5"/>
    <w:p>
      <w:pPr>
        <w:spacing w:after="0"/>
        <w:ind w:left="0"/>
        <w:jc w:val="both"/>
      </w:pP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 және 2011 жылғы 1 қаңтардан бастап пайда болған қатынастарға қолданылады.</w:t>
      </w:r>
    </w:p>
    <w:bookmarkEnd w:id="5"/>
    <w:tbl>
      <w:tblPr>
        <w:tblW w:w="0" w:type="auto"/>
        <w:tblCellSpacing w:w="0" w:type="auto"/>
        <w:tblBorders>
          <w:top w:val="none"/>
          <w:left w:val="none"/>
          <w:bottom w:val="none"/>
          <w:right w:val="none"/>
          <w:insideH w:val="none"/>
          <w:insideV w:val="none"/>
        </w:tblBorders>
      </w:tblPr>
      <w:tblGrid>
        <w:gridCol w:w="9700"/>
        <w:gridCol w:w="2600"/>
      </w:tblGrid>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шақырылған Қарағанды</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мәслихатының кезекті</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XLIII сессия төрағасы</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Осин</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Бексұлтанов</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жұмыспен</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Ысқаков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