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f904" w14:textId="aa2f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қаласындағы "Деповская" көшесін Есенғали Қалғаевтың есімімен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2010 жылғы 06 мамырдағы N 190 Қаулысы және Жамбыл облысы Шу аудандық мәслихатының 2010 жылғы 18 мамырдағы N 23-22 Шешімі. Жамбыл облысы Шу ауданының Әділет басқармасында 2010 жылғы 25 маусымда 92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5-1)тармақшасына сәйкес аудандық ономастикалық комиссиясының 2010 жылғы 31 наурыздағы ұсынысы негізінде Шу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Шу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Шу қаласындағы «Деповская» көшесін еңбек ардагері Есенғали Темірқұлұлы Қалғаевтың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акт Әділет органдарында мемлекеттік тіркеуден өткен күннен бастап заңды күшіне енеді және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Шу ауданының әкімі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Жабағиев                                Б. Саудабаев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Сүгірбаев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