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9828" w14:textId="f279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2010 жылғы 25 желтоқсандағы N 41-3 Шешімі. Жамбыл облысы Меркі ауданының Әділет басқармасында 2011 жылғы 19 қаңтарда 6-6-89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1,2,3 - қосымшаларға сәйкес, оның ішінде 2011 жылға мынадай көлемдерде бекітілсін:</w:t>
      </w:r>
      <w:r>
        <w:br/>
      </w:r>
      <w:r>
        <w:rPr>
          <w:rFonts w:ascii="Times New Roman"/>
          <w:b w:val="false"/>
          <w:i w:val="false"/>
          <w:color w:val="000000"/>
          <w:sz w:val="28"/>
        </w:rPr>
        <w:t>
      1) кірістер - 5 190 403 мың теңге, оның ішінде:</w:t>
      </w:r>
      <w:r>
        <w:br/>
      </w:r>
      <w:r>
        <w:rPr>
          <w:rFonts w:ascii="Times New Roman"/>
          <w:b w:val="false"/>
          <w:i w:val="false"/>
          <w:color w:val="000000"/>
          <w:sz w:val="28"/>
        </w:rPr>
        <w:t>
      салықтық түсімдер – 940 479 мың теңге;</w:t>
      </w:r>
      <w:r>
        <w:br/>
      </w:r>
      <w:r>
        <w:rPr>
          <w:rFonts w:ascii="Times New Roman"/>
          <w:b w:val="false"/>
          <w:i w:val="false"/>
          <w:color w:val="000000"/>
          <w:sz w:val="28"/>
        </w:rPr>
        <w:t>
      салықтық емес түсімдер – 39 251 мың теңге;</w:t>
      </w:r>
      <w:r>
        <w:br/>
      </w:r>
      <w:r>
        <w:rPr>
          <w:rFonts w:ascii="Times New Roman"/>
          <w:b w:val="false"/>
          <w:i w:val="false"/>
          <w:color w:val="000000"/>
          <w:sz w:val="28"/>
        </w:rPr>
        <w:t>
      негізгі капиталды сатудан түсетін түсімдер – 9 177 мың теңге;</w:t>
      </w:r>
      <w:r>
        <w:br/>
      </w:r>
      <w:r>
        <w:rPr>
          <w:rFonts w:ascii="Times New Roman"/>
          <w:b w:val="false"/>
          <w:i w:val="false"/>
          <w:color w:val="000000"/>
          <w:sz w:val="28"/>
        </w:rPr>
        <w:t>
      трансферттердің түсімдері – 4 201 496 мың теңге;</w:t>
      </w:r>
      <w:r>
        <w:br/>
      </w:r>
      <w:r>
        <w:rPr>
          <w:rFonts w:ascii="Times New Roman"/>
          <w:b w:val="false"/>
          <w:i w:val="false"/>
          <w:color w:val="000000"/>
          <w:sz w:val="28"/>
        </w:rPr>
        <w:t>
      2) шығындар – 5 206 992 мың теңге;</w:t>
      </w:r>
      <w:r>
        <w:br/>
      </w:r>
      <w:r>
        <w:rPr>
          <w:rFonts w:ascii="Times New Roman"/>
          <w:b w:val="false"/>
          <w:i w:val="false"/>
          <w:color w:val="000000"/>
          <w:sz w:val="28"/>
        </w:rPr>
        <w:t>
      3) таза бюджеттік кредиттеу – 9 198 мың теңге;</w:t>
      </w:r>
      <w:r>
        <w:br/>
      </w:r>
      <w:r>
        <w:rPr>
          <w:rFonts w:ascii="Times New Roman"/>
          <w:b w:val="false"/>
          <w:i w:val="false"/>
          <w:color w:val="000000"/>
          <w:sz w:val="28"/>
        </w:rPr>
        <w:t>
      бюджеттік кредиттер – 9 837 мың теңге;</w:t>
      </w:r>
      <w:r>
        <w:br/>
      </w:r>
      <w:r>
        <w:rPr>
          <w:rFonts w:ascii="Times New Roman"/>
          <w:b w:val="false"/>
          <w:i w:val="false"/>
          <w:color w:val="000000"/>
          <w:sz w:val="28"/>
        </w:rPr>
        <w:t>
      бюджеттік кредиттерді өтеу – 639 мың теңге;</w:t>
      </w:r>
      <w:r>
        <w:br/>
      </w:r>
      <w:r>
        <w:rPr>
          <w:rFonts w:ascii="Times New Roman"/>
          <w:b w:val="false"/>
          <w:i w:val="false"/>
          <w:color w:val="000000"/>
          <w:sz w:val="28"/>
        </w:rPr>
        <w:t>
      4) қаржылық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 – 0 мың теңге;</w:t>
      </w:r>
      <w:r>
        <w:br/>
      </w:r>
      <w:r>
        <w:rPr>
          <w:rFonts w:ascii="Times New Roman"/>
          <w:b w:val="false"/>
          <w:i w:val="false"/>
          <w:color w:val="000000"/>
          <w:sz w:val="28"/>
        </w:rPr>
        <w:t>
      5) бюджеттің тапшылығы (профициті) – -25 787 мың теңге;</w:t>
      </w:r>
      <w:r>
        <w:br/>
      </w:r>
      <w:r>
        <w:rPr>
          <w:rFonts w:ascii="Times New Roman"/>
          <w:b w:val="false"/>
          <w:i w:val="false"/>
          <w:color w:val="000000"/>
          <w:sz w:val="28"/>
        </w:rPr>
        <w:t>
      6) бюджет тапшылығын қаржыландыру (профицитті пайдалану) – 25 787 мың теңге;</w:t>
      </w:r>
      <w:r>
        <w:br/>
      </w:r>
      <w:r>
        <w:rPr>
          <w:rFonts w:ascii="Times New Roman"/>
          <w:b w:val="false"/>
          <w:i w:val="false"/>
          <w:color w:val="000000"/>
          <w:sz w:val="28"/>
        </w:rPr>
        <w:t>
      қарыздар түсімі – 9792;</w:t>
      </w:r>
      <w:r>
        <w:br/>
      </w:r>
      <w:r>
        <w:rPr>
          <w:rFonts w:ascii="Times New Roman"/>
          <w:b w:val="false"/>
          <w:i w:val="false"/>
          <w:color w:val="000000"/>
          <w:sz w:val="28"/>
        </w:rPr>
        <w:t>
      қарыздарды өтеу – 594;</w:t>
      </w:r>
      <w:r>
        <w:br/>
      </w:r>
      <w:r>
        <w:rPr>
          <w:rFonts w:ascii="Times New Roman"/>
          <w:b w:val="false"/>
          <w:i w:val="false"/>
          <w:color w:val="000000"/>
          <w:sz w:val="28"/>
        </w:rPr>
        <w:t>
      бюджет қаражатының пайдаланылатын қалдықтары – 16589.</w:t>
      </w:r>
    </w:p>
    <w:bookmarkEnd w:id="0"/>
    <w:bookmarkStart w:name="z3" w:id="1"/>
    <w:p>
      <w:pPr>
        <w:spacing w:after="0"/>
        <w:ind w:left="0"/>
        <w:jc w:val="both"/>
      </w:pPr>
      <w:r>
        <w:rPr>
          <w:rFonts w:ascii="Times New Roman"/>
          <w:b w:val="false"/>
          <w:i w:val="false"/>
          <w:color w:val="ff0000"/>
          <w:sz w:val="28"/>
        </w:rPr>
        <w:t xml:space="preserve">      Ескерту. 1-тармаққа өзгерту және толықтыру енгізілді - Меркі ауданы мәслихатының 2011.03.29 </w:t>
      </w:r>
      <w:r>
        <w:rPr>
          <w:rFonts w:ascii="Times New Roman"/>
          <w:b w:val="false"/>
          <w:i w:val="false"/>
          <w:color w:val="000000"/>
          <w:sz w:val="28"/>
        </w:rPr>
        <w:t>№ 42-4</w:t>
      </w:r>
      <w:r>
        <w:rPr>
          <w:rFonts w:ascii="Times New Roman"/>
          <w:b w:val="false"/>
          <w:i w:val="false"/>
          <w:color w:val="ff0000"/>
          <w:sz w:val="28"/>
        </w:rPr>
        <w:t xml:space="preserve">; 2011.04.26 </w:t>
      </w:r>
      <w:r>
        <w:rPr>
          <w:rFonts w:ascii="Times New Roman"/>
          <w:b w:val="false"/>
          <w:i w:val="false"/>
          <w:color w:val="000000"/>
          <w:sz w:val="28"/>
        </w:rPr>
        <w:t>№ 43-3</w:t>
      </w:r>
      <w:r>
        <w:rPr>
          <w:rFonts w:ascii="Times New Roman"/>
          <w:b w:val="false"/>
          <w:i w:val="false"/>
          <w:color w:val="ff0000"/>
          <w:sz w:val="28"/>
        </w:rPr>
        <w:t xml:space="preserve">; 2011.09.02 </w:t>
      </w:r>
      <w:r>
        <w:rPr>
          <w:rFonts w:ascii="Times New Roman"/>
          <w:b w:val="false"/>
          <w:i w:val="false"/>
          <w:color w:val="000000"/>
          <w:sz w:val="28"/>
        </w:rPr>
        <w:t>№ 45-4</w:t>
      </w:r>
      <w:r>
        <w:rPr>
          <w:rFonts w:ascii="Times New Roman"/>
          <w:b w:val="false"/>
          <w:i w:val="false"/>
          <w:color w:val="ff0000"/>
          <w:sz w:val="28"/>
        </w:rPr>
        <w:t xml:space="preserve">; 2011.11.09 </w:t>
      </w:r>
      <w:r>
        <w:rPr>
          <w:rFonts w:ascii="Times New Roman"/>
          <w:b w:val="false"/>
          <w:i w:val="false"/>
          <w:color w:val="000000"/>
          <w:sz w:val="28"/>
        </w:rPr>
        <w:t>№ 47-4</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облыстық бюджет қаржысы есебінен субвенция көлемі 3010172 мың теңге сомасында көзделгені ескертілсін.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2011-2013 жылдардағы аудандық бюджеттен қаржыландырылатын ауылдық елді мекендерде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 мөлшерінде үстем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Аудандық жергілікті атқарушы органның резерві 6 000 мың теңге мөлшерінде бекітілсін.</w:t>
      </w:r>
    </w:p>
    <w:bookmarkEnd w:id="1"/>
    <w:bookmarkStart w:name="z6" w:id="2"/>
    <w:p>
      <w:pPr>
        <w:spacing w:after="0"/>
        <w:ind w:left="0"/>
        <w:jc w:val="both"/>
      </w:pPr>
      <w:r>
        <w:rPr>
          <w:rFonts w:ascii="Times New Roman"/>
          <w:b w:val="false"/>
          <w:i w:val="false"/>
          <w:color w:val="ff0000"/>
          <w:sz w:val="28"/>
        </w:rPr>
        <w:t xml:space="preserve">      Ескерту. 4-тармаққа өзгерту енгізілді - Меркі ауданы мәслихатының 2011.11.09 </w:t>
      </w:r>
      <w:r>
        <w:rPr>
          <w:rFonts w:ascii="Times New Roman"/>
          <w:b w:val="false"/>
          <w:i w:val="false"/>
          <w:color w:val="000000"/>
          <w:sz w:val="28"/>
        </w:rPr>
        <w:t>№ 47-4</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жергілікті бюджетті атқару процесінде секвестрлеуге жатпайтын жергілікті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ауылдық округтерінің бюджеттік бағдарламалар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7. Ауыл шаруашылық мақсатында жер учаскелерін сатудан ауданның бюджетіне түсетін түсімдердің көлемі 6 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2011 жылдың 1 қаңтарынан қолданысқа енгізіледі.</w:t>
      </w:r>
    </w:p>
    <w:bookmarkEnd w:id="2"/>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Міралиев                                Т. Олжабай</w:t>
      </w:r>
    </w:p>
    <w:bookmarkStart w:name="z10" w:id="3"/>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 41-3 шешіміне № 1-қосымша</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Меркі ауданы мәслихатының 2011.11.09 </w:t>
      </w:r>
      <w:r>
        <w:rPr>
          <w:rFonts w:ascii="Times New Roman"/>
          <w:b w:val="false"/>
          <w:i w:val="false"/>
          <w:color w:val="ff0000"/>
          <w:sz w:val="28"/>
        </w:rPr>
        <w:t>№ 47-4</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670"/>
        <w:gridCol w:w="501"/>
        <w:gridCol w:w="9607"/>
        <w:gridCol w:w="209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5 190 403</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940 479</w:t>
            </w:r>
          </w:p>
        </w:tc>
      </w:tr>
      <w:tr>
        <w:trPr>
          <w:trHeight w:val="2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156 533</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156 533</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127 714</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127 714</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397 013</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328 668</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58 365</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250 501</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236 048</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8 128</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39 251</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25 669</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25 669</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8 113</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4 201 496</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4 201 496</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4 201 496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965"/>
        <w:gridCol w:w="753"/>
        <w:gridCol w:w="9082"/>
        <w:gridCol w:w="21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5206992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365217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177515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3869964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2783146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2677354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51181</w:t>
            </w: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720093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720093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19912</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43027</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24484</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инфрақурылында дамыту, орналастыру және (немесе)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(биотермимиялық шұңқырлардың )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965"/>
        <w:gridCol w:w="751"/>
        <w:gridCol w:w="9105"/>
        <w:gridCol w:w="209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bl>
    <w:bookmarkStart w:name="z11" w:id="4"/>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 41-3 шешіміне № 2 қосымша</w:t>
      </w:r>
    </w:p>
    <w:bookmarkEnd w:id="4"/>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91"/>
        <w:gridCol w:w="641"/>
        <w:gridCol w:w="8889"/>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5027405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851365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134276</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134276</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112461</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112461</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341151</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277113</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50942</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r>
      <w:tr>
        <w:trPr>
          <w:trHeight w:val="1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256143</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10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9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4137055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4137055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4137055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71"/>
        <w:gridCol w:w="744"/>
        <w:gridCol w:w="8827"/>
        <w:gridCol w:w="2138"/>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5027405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277384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122810</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3971193</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3325163</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3159177</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165986</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46681</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46681</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341189</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341189</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163583</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8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70212</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19329</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73717</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73717</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44567</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44257</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20085</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(биотермимиялық шұңқырлардың ) жұмыс істеуін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операциялар бойынша сальдо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bl>
    <w:bookmarkStart w:name="z12" w:id="5"/>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2010 жылғы 25 желтоқсандағы </w:t>
      </w:r>
      <w:r>
        <w:br/>
      </w:r>
      <w:r>
        <w:rPr>
          <w:rFonts w:ascii="Times New Roman"/>
          <w:b w:val="false"/>
          <w:i w:val="false"/>
          <w:color w:val="000000"/>
          <w:sz w:val="28"/>
        </w:rPr>
        <w:t xml:space="preserve">
№ 41-3 шешіміне № 3 қосымша </w:t>
      </w:r>
    </w:p>
    <w:bookmarkEnd w:id="5"/>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41"/>
        <w:gridCol w:w="641"/>
        <w:gridCol w:w="9389"/>
        <w:gridCol w:w="18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7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5760280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870996</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114734</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114734</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349345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283498</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262045</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249750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28421</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14658</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14658</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4849400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4849400</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4849400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88"/>
        <w:gridCol w:w="889"/>
        <w:gridCol w:w="8896"/>
        <w:gridCol w:w="18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5760280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277384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108914</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4028007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203809</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203809</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3303494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3137508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165986</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46681</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68433</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48915</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19518</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163583</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70212</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19329</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809933</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749778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749778</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44257</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20085</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(биотермимиялық шұңқырлардың )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88"/>
        <w:gridCol w:w="639"/>
        <w:gridCol w:w="9146"/>
        <w:gridCol w:w="18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88"/>
        <w:gridCol w:w="889"/>
        <w:gridCol w:w="8896"/>
        <w:gridCol w:w="18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операциялар бойынша сальдо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bl>
    <w:bookmarkStart w:name="z13" w:id="6"/>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 41-3 шешімініе № 4 – қосымша</w:t>
      </w:r>
    </w:p>
    <w:bookmarkEnd w:id="6"/>
    <w:p>
      <w:pPr>
        <w:spacing w:after="0"/>
        <w:ind w:left="0"/>
        <w:jc w:val="left"/>
      </w:pPr>
      <w:r>
        <w:rPr>
          <w:rFonts w:ascii="Times New Roman"/>
          <w:b/>
          <w:i w:val="false"/>
          <w:color w:val="000000"/>
        </w:rPr>
        <w:t xml:space="preserve"> 2011 жылға арналған аудандық бюджеттін орындалу процессінде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45"/>
        <w:gridCol w:w="1214"/>
        <w:gridCol w:w="1032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r>
      <w:tr>
        <w:trPr>
          <w:trHeight w:val="75" w:hRule="atLeast"/>
        </w:trPr>
        <w:tc>
          <w:tcPr>
            <w:tcW w:w="0" w:type="auto"/>
            <w:vMerge/>
            <w:tcBorders>
              <w:top w:val="nil"/>
              <w:left w:val="single" w:color="cfcfcf" w:sz="5"/>
              <w:bottom w:val="single" w:color="cfcfcf" w:sz="5"/>
              <w:right w:val="single" w:color="cfcfcf" w:sz="5"/>
            </w:tcBorders>
          </w:tcP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w:t>
            </w:r>
          </w:p>
        </w:tc>
      </w:tr>
    </w:tbl>
    <w:bookmarkStart w:name="z14" w:id="7"/>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xml:space="preserve">
№ 41-3 шешімініе № 5 – қосымша </w:t>
      </w:r>
    </w:p>
    <w:bookmarkEnd w:id="7"/>
    <w:p>
      <w:pPr>
        <w:spacing w:after="0"/>
        <w:ind w:left="0"/>
        <w:jc w:val="left"/>
      </w:pPr>
      <w:r>
        <w:rPr>
          <w:rFonts w:ascii="Times New Roman"/>
          <w:b/>
          <w:i w:val="false"/>
          <w:color w:val="000000"/>
        </w:rPr>
        <w:t xml:space="preserve"> 2011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771"/>
        <w:gridCol w:w="1476"/>
        <w:gridCol w:w="1446"/>
        <w:gridCol w:w="1446"/>
        <w:gridCol w:w="1446"/>
        <w:gridCol w:w="1447"/>
        <w:gridCol w:w="1034"/>
        <w:gridCol w:w="1426"/>
      </w:tblGrid>
      <w:tr>
        <w:trPr>
          <w:trHeight w:val="75" w:hRule="atLeast"/>
        </w:trPr>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5265"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0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r>
      <w:tr>
        <w:trPr>
          <w:trHeight w:val="70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70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r>
      <w:tr>
        <w:trPr>
          <w:trHeight w:val="66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15421</w:t>
            </w:r>
          </w:p>
        </w:tc>
      </w:tr>
      <w:tr>
        <w:trPr>
          <w:trHeight w:val="73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w:t>
            </w:r>
          </w:p>
        </w:tc>
      </w:tr>
      <w:tr>
        <w:trPr>
          <w:trHeight w:val="73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67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r>
      <w:tr>
        <w:trPr>
          <w:trHeight w:val="67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w:t>
            </w:r>
          </w:p>
        </w:tc>
      </w:tr>
      <w:tr>
        <w:trPr>
          <w:trHeight w:val="70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w:t>
            </w:r>
          </w:p>
        </w:tc>
      </w:tr>
      <w:tr>
        <w:trPr>
          <w:trHeight w:val="70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75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w:t>
            </w:r>
          </w:p>
        </w:tc>
      </w:tr>
      <w:tr>
        <w:trPr>
          <w:trHeight w:val="67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67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6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31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145989</w:t>
            </w:r>
          </w:p>
        </w:tc>
      </w:tr>
    </w:tbl>
    <w:bookmarkStart w:name="z15" w:id="8"/>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 41-3 шешімініе № 6 – қосымша</w:t>
      </w:r>
    </w:p>
    <w:bookmarkEnd w:id="8"/>
    <w:p>
      <w:pPr>
        <w:spacing w:after="0"/>
        <w:ind w:left="0"/>
        <w:jc w:val="both"/>
      </w:pPr>
      <w:r>
        <w:rPr>
          <w:rFonts w:ascii="Times New Roman"/>
          <w:b/>
          <w:i w:val="false"/>
          <w:color w:val="000000"/>
          <w:sz w:val="28"/>
        </w:rPr>
        <w:t>Ауыл шаруашылық мақсатындағы жер учаскелерін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908"/>
        <w:gridCol w:w="929"/>
        <w:gridCol w:w="890"/>
        <w:gridCol w:w="7802"/>
        <w:gridCol w:w="174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