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c86e" w14:textId="c29c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Қаракемер ауылындағы Бейбітшілік көшесінің 2-ші бұрылысының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Қаракемер ауылдық округі әкімінің 2010 жылғы 20 сәуірдегі N 4 Шешімі. Жамбыл облысы Жамбыл ауданының Әділет басқармасында 2010 жылғы 19 мамырда 115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Қаракемер ауылындағы Бейбітшілік көшесінің 2-ші бұрылысы тұрғындарының пікірін ескере отырып және «Қазақстан Республикасының әкімшілік - аумақтық құрылысы туралы»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 4) тармақшасына сәйкес,</w:t>
      </w:r>
      <w:r>
        <w:rPr>
          <w:rFonts w:ascii="Times New Roman"/>
          <w:b/>
          <w:i w:val="false"/>
          <w:color w:val="000000"/>
          <w:sz w:val="28"/>
        </w:rPr>
        <w:t xml:space="preserve"> 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Қаракемер ауылдық округіне қарасты Қаракемер ауылындағы Бейбітшілік көшесінің 2-ші бұрылысының атауы Ұлы Отан соғысының батыры Мәншүк Маметова атындағы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 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Қаракемер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 әкімі                             Е. Бұралхиев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