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495a" w14:textId="85f4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жаңа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қалаласының әкімдігінің 2010 жылғы 30 қыркүйектегі N 882 Қаулы және Тараз қалаласының мәслихатының 2010 жылғы 30 қыркүйектегі N 33-8 Шешімі. Жамбыл облысы Тараз қалалық Әділет басқармасында 2010 жылғы 09 қарашаның 114 нөмірімен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13- </w:t>
      </w:r>
      <w:r>
        <w:rPr>
          <w:rFonts w:ascii="Times New Roman"/>
          <w:b w:val="false"/>
          <w:i w:val="false"/>
          <w:color w:val="000000"/>
          <w:sz w:val="28"/>
        </w:rPr>
        <w:t>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негізінде Тараз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Тараз қаласының «Бурыл» алқабындағы Сакен Смайлұлы көшесі мен Саудакент көшелерінің аралығында орналасқан жалғыз, жаңа көшеге Ергаш Досмухамедовтың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нормативтік құқықтық акт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С.Мырзалиев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Ө.Байшығашев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