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42a9" w14:textId="51d4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Тараз қалалық мәслихаттың 2009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17 тамыздағы N 32-4 Шешімі. Жамбыл облысы Тараз қалалық Әділет басқармасында 2010 жылғы 19 тамызда 111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Тараз қалалық мәслихатының 2009 жылғы 25 желтоқсандағы </w:t>
      </w:r>
      <w:r>
        <w:rPr>
          <w:rFonts w:ascii="Times New Roman"/>
          <w:b w:val="false"/>
          <w:i w:val="false"/>
          <w:color w:val="000000"/>
          <w:sz w:val="28"/>
        </w:rPr>
        <w:t>№ 25-3</w:t>
      </w:r>
      <w:r>
        <w:rPr>
          <w:rFonts w:ascii="Times New Roman"/>
          <w:b w:val="false"/>
          <w:i w:val="false"/>
          <w:color w:val="000000"/>
          <w:sz w:val="28"/>
        </w:rPr>
        <w:t xml:space="preserve"> (Нормативтік құқықтық актілердің мемлекеттік тіркеу тізілімінде № 6-1-96 болып тіркелген, 2010 жылдың 27 қаңтарында № 4 «Жамбыл Тараз»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«13847721» сандары «14319444» сандарымен ауыстырылсын;</w:t>
      </w:r>
      <w:r>
        <w:br/>
      </w:r>
      <w:r>
        <w:rPr>
          <w:rFonts w:ascii="Times New Roman"/>
          <w:b w:val="false"/>
          <w:i w:val="false"/>
          <w:color w:val="000000"/>
          <w:sz w:val="28"/>
        </w:rPr>
        <w:t>
      «695020» сандары «940044» сандарымен ауыстырылсын;</w:t>
      </w:r>
      <w:r>
        <w:br/>
      </w:r>
      <w:r>
        <w:rPr>
          <w:rFonts w:ascii="Times New Roman"/>
          <w:b w:val="false"/>
          <w:i w:val="false"/>
          <w:color w:val="000000"/>
          <w:sz w:val="28"/>
        </w:rPr>
        <w:t>
      «9994625» сандары «10221324» сандарымен ауыстырылсын;</w:t>
      </w:r>
      <w:r>
        <w:br/>
      </w:r>
      <w:r>
        <w:rPr>
          <w:rFonts w:ascii="Times New Roman"/>
          <w:b w:val="false"/>
          <w:i w:val="false"/>
          <w:color w:val="000000"/>
          <w:sz w:val="28"/>
        </w:rPr>
        <w:t>
      2) тармақшадағы «14204486» сандары «14676209»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«38000» сандары «58000»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қосымшасына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Тараз қалалық мәслихаты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маслихатының хатшысы</w:t>
      </w:r>
      <w:r>
        <w:br/>
      </w:r>
      <w:r>
        <w:rPr>
          <w:rFonts w:ascii="Times New Roman"/>
          <w:b w:val="false"/>
          <w:i w:val="false"/>
          <w:color w:val="000000"/>
          <w:sz w:val="28"/>
        </w:rPr>
        <w:t>
</w:t>
      </w:r>
      <w:r>
        <w:rPr>
          <w:rFonts w:ascii="Times New Roman"/>
          <w:b w:val="false"/>
          <w:i/>
          <w:color w:val="000000"/>
          <w:sz w:val="28"/>
        </w:rPr>
        <w:t>      С. Мырзалиев                               Ө.Байшығашев</w:t>
      </w:r>
    </w:p>
    <w:bookmarkStart w:name="z7" w:id="1"/>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17 тамыздағы</w:t>
      </w:r>
      <w:r>
        <w:br/>
      </w:r>
      <w:r>
        <w:rPr>
          <w:rFonts w:ascii="Times New Roman"/>
          <w:b w:val="false"/>
          <w:i w:val="false"/>
          <w:color w:val="000000"/>
          <w:sz w:val="28"/>
        </w:rPr>
        <w:t>
№ 32-4 шешіміне қосымша</w:t>
      </w:r>
    </w:p>
    <w:bookmarkEnd w:id="1"/>
    <w:p>
      <w:pPr>
        <w:spacing w:after="0"/>
        <w:ind w:left="0"/>
        <w:jc w:val="both"/>
      </w:pPr>
      <w:r>
        <w:rPr>
          <w:rFonts w:ascii="Times New Roman"/>
          <w:b w:val="false"/>
          <w:i w:val="false"/>
          <w:color w:val="000000"/>
          <w:sz w:val="28"/>
        </w:rPr>
        <w:t>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1-қосымша</w:t>
      </w:r>
    </w:p>
    <w:p>
      <w:pPr>
        <w:spacing w:after="0"/>
        <w:ind w:left="0"/>
        <w:jc w:val="left"/>
      </w:pPr>
      <w:r>
        <w:rPr>
          <w:rFonts w:ascii="Times New Roman"/>
          <w:b/>
          <w:i w:val="false"/>
          <w:color w:val="000000"/>
        </w:rPr>
        <w:t xml:space="preserve"> Тараз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782"/>
        <w:gridCol w:w="504"/>
        <w:gridCol w:w="10239"/>
        <w:gridCol w:w="189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14319444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2993072</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1083746</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1083746</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847191</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847191</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бизнесіне салық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161635</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161635</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940044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799544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799544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10221324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10221324</w:t>
            </w:r>
          </w:p>
        </w:tc>
      </w:tr>
      <w:tr>
        <w:trPr>
          <w:trHeight w:val="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689"/>
        <w:gridCol w:w="10021"/>
        <w:gridCol w:w="18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14676209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бақару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7998756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1865118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1865118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5552690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5373959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1226742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1133639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3204245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2125021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154623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517313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517313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309288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ауыл шаруашылығы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440132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10015"/>
        <w:gridCol w:w="188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