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eafe" w14:textId="e41e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меншіктегі объектілерді сенімгерлік басқаруға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2010 жылғы 02 қыркүйектегі N 236 Қаулысы. Жамбыл облыстық Әділет департаментінде 2010 жылғы 01 қазанда 1755 нөмірімен тіркелді. Күші жойылды - Жамбыл облысы әкімдігінің 2012 жылғы 29 наурыздағы № 92 Қаулысымен</w:t>
      </w:r>
    </w:p>
    <w:p>
      <w:pPr>
        <w:spacing w:after="0"/>
        <w:ind w:left="0"/>
        <w:jc w:val="both"/>
      </w:pPr>
      <w:r>
        <w:rPr>
          <w:rFonts w:ascii="Times New Roman"/>
          <w:b w:val="false"/>
          <w:i w:val="false"/>
          <w:color w:val="ff0000"/>
          <w:sz w:val="28"/>
        </w:rPr>
        <w:t>      Ескерту. Күші жойылды - Жамбыл облысы әкімдігінің 2012.03.29 № 92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облыстық коммуналдық меншiктi басқару және оны қорғау жөнiндегi шараларды жүзеге асыру мақсатында, Жамбыл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меншіктегі объектілерді сенiмгерлiк басқаруға беру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Бақытбек Зүбайраұлы Иманәлиевке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әкімі                                Қ. Бозымбаев</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Жамбыл облысы әкімдігінің</w:t>
      </w:r>
      <w:r>
        <w:br/>
      </w:r>
      <w:r>
        <w:rPr>
          <w:rFonts w:ascii="Times New Roman"/>
          <w:b w:val="false"/>
          <w:i w:val="false"/>
          <w:color w:val="000000"/>
          <w:sz w:val="28"/>
        </w:rPr>
        <w:t>
2010 жылғы 2 қыркүйектегі</w:t>
      </w:r>
      <w:r>
        <w:br/>
      </w:r>
      <w:r>
        <w:rPr>
          <w:rFonts w:ascii="Times New Roman"/>
          <w:b w:val="false"/>
          <w:i w:val="false"/>
          <w:color w:val="000000"/>
          <w:sz w:val="28"/>
        </w:rPr>
        <w:t>
№ 236 Қаулысымен бекітілген</w:t>
      </w:r>
    </w:p>
    <w:bookmarkStart w:name="z5" w:id="1"/>
    <w:p>
      <w:pPr>
        <w:spacing w:after="0"/>
        <w:ind w:left="0"/>
        <w:jc w:val="left"/>
      </w:pPr>
      <w:r>
        <w:rPr>
          <w:rFonts w:ascii="Times New Roman"/>
          <w:b/>
          <w:i w:val="false"/>
          <w:color w:val="000000"/>
        </w:rPr>
        <w:t xml:space="preserve"> 
Коммуналдық меншіктегі объектілерді сенiмгерлiк басқаруға беру жөніндегі нұсқаулық</w:t>
      </w:r>
    </w:p>
    <w:bookmarkEnd w:id="1"/>
    <w:bookmarkStart w:name="z6" w:id="2"/>
    <w:p>
      <w:pPr>
        <w:spacing w:after="0"/>
        <w:ind w:left="0"/>
        <w:jc w:val="left"/>
      </w:pPr>
      <w:r>
        <w:rPr>
          <w:rFonts w:ascii="Times New Roman"/>
          <w:b/>
          <w:i w:val="false"/>
          <w:color w:val="000000"/>
        </w:rPr>
        <w:t xml:space="preserve"> 
Жалпы ережелер</w:t>
      </w:r>
    </w:p>
    <w:bookmarkEnd w:id="2"/>
    <w:bookmarkStart w:name="z7" w:id="3"/>
    <w:p>
      <w:pPr>
        <w:spacing w:after="0"/>
        <w:ind w:left="0"/>
        <w:jc w:val="both"/>
      </w:pPr>
      <w:r>
        <w:rPr>
          <w:rFonts w:ascii="Times New Roman"/>
          <w:b w:val="false"/>
          <w:i w:val="false"/>
          <w:color w:val="000000"/>
          <w:sz w:val="28"/>
        </w:rPr>
        <w:t>
      1. Осы Коммуналдық меншіктегі объектілерді сенiмгерлiк басқаруға беру жөніндегі нұсқаулық (әрі қарай - Нұсқаулық)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сәйкес әзiрлендi.</w:t>
      </w:r>
      <w:r>
        <w:br/>
      </w:r>
      <w:r>
        <w:rPr>
          <w:rFonts w:ascii="Times New Roman"/>
          <w:b w:val="false"/>
          <w:i w:val="false"/>
          <w:color w:val="000000"/>
          <w:sz w:val="28"/>
        </w:rPr>
        <w:t>
</w:t>
      </w:r>
      <w:r>
        <w:rPr>
          <w:rFonts w:ascii="Times New Roman"/>
          <w:b w:val="false"/>
          <w:i w:val="false"/>
          <w:color w:val="000000"/>
          <w:sz w:val="28"/>
        </w:rPr>
        <w:t>
      2.Осы Нұсқаулықта мынадай негiзгi ұғымдар пайдаланылады:</w:t>
      </w:r>
      <w:r>
        <w:br/>
      </w:r>
      <w:r>
        <w:rPr>
          <w:rFonts w:ascii="Times New Roman"/>
          <w:b w:val="false"/>
          <w:i w:val="false"/>
          <w:color w:val="000000"/>
          <w:sz w:val="28"/>
        </w:rPr>
        <w:t>
      объект - мүлік кешені немесе коммуналдық мемлекеттік кәсіпорын немесе мемлекеттік мекеменің мүлкі, акционерлік қоғам акцияларының мемлекеттік пакеті, жауапкершілігі шектеулі серіктестіктің жарғылық капиталына мемлекеттің қатысу үлесі, сондай-ақ сенімгерлік басқаруға берілетін өзге де коммуналдық меншiктегі мемлекеттiк мүлiк;</w:t>
      </w:r>
      <w:r>
        <w:br/>
      </w:r>
      <w:r>
        <w:rPr>
          <w:rFonts w:ascii="Times New Roman"/>
          <w:b w:val="false"/>
          <w:i w:val="false"/>
          <w:color w:val="000000"/>
          <w:sz w:val="28"/>
        </w:rPr>
        <w:t>
      сенiмгер басқарушы – уәкілетті органмен сенiмгерлiк басқару шартын жасаған жеке немесе заңды тұлға;</w:t>
      </w:r>
      <w:r>
        <w:br/>
      </w:r>
      <w:r>
        <w:rPr>
          <w:rFonts w:ascii="Times New Roman"/>
          <w:b w:val="false"/>
          <w:i w:val="false"/>
          <w:color w:val="000000"/>
          <w:sz w:val="28"/>
        </w:rPr>
        <w:t>
      тендерге қатысушы - тендерге қатысуға жiберiлген жеке немесе заңды тұлға;</w:t>
      </w:r>
      <w:r>
        <w:br/>
      </w:r>
      <w:r>
        <w:rPr>
          <w:rFonts w:ascii="Times New Roman"/>
          <w:b w:val="false"/>
          <w:i w:val="false"/>
          <w:color w:val="000000"/>
          <w:sz w:val="28"/>
        </w:rPr>
        <w:t>
      тендердiң жеңiмпазы - тендерлiк комиссияның қорытындысы бойынша ең жақсы шарттарды ұсынған тендерге қатысушы;</w:t>
      </w:r>
      <w:r>
        <w:br/>
      </w:r>
      <w:r>
        <w:rPr>
          <w:rFonts w:ascii="Times New Roman"/>
          <w:b w:val="false"/>
          <w:i w:val="false"/>
          <w:color w:val="000000"/>
          <w:sz w:val="28"/>
        </w:rPr>
        <w:t>
      уәкілетті орган - коммуналдық мемлекеттік меншiкке билiк етуге уәкілеттi облыстық атқарушы орган;</w:t>
      </w:r>
      <w:r>
        <w:br/>
      </w:r>
      <w:r>
        <w:rPr>
          <w:rFonts w:ascii="Times New Roman"/>
          <w:b w:val="false"/>
          <w:i w:val="false"/>
          <w:color w:val="000000"/>
          <w:sz w:val="28"/>
        </w:rPr>
        <w:t>
      шарт - уәкілетті орган мен сенiмгер басқарушы арасында жасалған объектiнi сенiмгерлiк басқаруға шарт (келiсiм-шарт).</w:t>
      </w:r>
      <w:r>
        <w:br/>
      </w:r>
      <w:r>
        <w:rPr>
          <w:rFonts w:ascii="Times New Roman"/>
          <w:b w:val="false"/>
          <w:i w:val="false"/>
          <w:color w:val="000000"/>
          <w:sz w:val="28"/>
        </w:rPr>
        <w:t>
</w:t>
      </w:r>
      <w:r>
        <w:rPr>
          <w:rFonts w:ascii="Times New Roman"/>
          <w:b w:val="false"/>
          <w:i w:val="false"/>
          <w:color w:val="000000"/>
          <w:sz w:val="28"/>
        </w:rPr>
        <w:t>
      3. Объектiнi сенiмгерлiк басқару шарт негізінде пайда болады.</w:t>
      </w:r>
      <w:r>
        <w:br/>
      </w:r>
      <w:r>
        <w:rPr>
          <w:rFonts w:ascii="Times New Roman"/>
          <w:b w:val="false"/>
          <w:i w:val="false"/>
          <w:color w:val="000000"/>
          <w:sz w:val="28"/>
        </w:rPr>
        <w:t>
</w:t>
      </w:r>
      <w:r>
        <w:rPr>
          <w:rFonts w:ascii="Times New Roman"/>
          <w:b w:val="false"/>
          <w:i w:val="false"/>
          <w:color w:val="000000"/>
          <w:sz w:val="28"/>
        </w:rPr>
        <w:t>
      4. Объектiлердi кейiннен сатып алу құқығынсыз сенiмгерлiк басқаруға беру тендер өткiзбей жүзеге асырылады.</w:t>
      </w:r>
      <w:r>
        <w:br/>
      </w:r>
      <w:r>
        <w:rPr>
          <w:rFonts w:ascii="Times New Roman"/>
          <w:b w:val="false"/>
          <w:i w:val="false"/>
          <w:color w:val="000000"/>
          <w:sz w:val="28"/>
        </w:rPr>
        <w:t>
</w:t>
      </w:r>
      <w:r>
        <w:rPr>
          <w:rFonts w:ascii="Times New Roman"/>
          <w:b w:val="false"/>
          <w:i w:val="false"/>
          <w:color w:val="000000"/>
          <w:sz w:val="28"/>
        </w:rPr>
        <w:t>
      5. Кейiннен сатып алу құқығымен объектiнi сенiмгерлiк басқаруды құрған жағдайда тендердi өткiзу мiндеттi болып табылады.</w:t>
      </w:r>
      <w:r>
        <w:br/>
      </w:r>
      <w:r>
        <w:rPr>
          <w:rFonts w:ascii="Times New Roman"/>
          <w:b w:val="false"/>
          <w:i w:val="false"/>
          <w:color w:val="000000"/>
          <w:sz w:val="28"/>
        </w:rPr>
        <w:t>
</w:t>
      </w:r>
      <w:r>
        <w:rPr>
          <w:rFonts w:ascii="Times New Roman"/>
          <w:b w:val="false"/>
          <w:i w:val="false"/>
          <w:color w:val="000000"/>
          <w:sz w:val="28"/>
        </w:rPr>
        <w:t>
      6. Объектiнi сенiмгер басқарушымен сатып алу ережелерi шартпен анықталады. Шартта қандай мерзiмде және қандай мiндеттемелердi орындаған жағдайда объект сенiмгер басқарушының меншiгiне ауысатыны көзделеді.</w:t>
      </w:r>
      <w:r>
        <w:br/>
      </w:r>
      <w:r>
        <w:rPr>
          <w:rFonts w:ascii="Times New Roman"/>
          <w:b w:val="false"/>
          <w:i w:val="false"/>
          <w:color w:val="000000"/>
          <w:sz w:val="28"/>
        </w:rPr>
        <w:t>
      Объектіні сенімгер басқарушыға сатуға ол тиісті шарттың міндеттерін орындаған жағдайда ғана жол беріледі.</w:t>
      </w:r>
      <w:r>
        <w:br/>
      </w:r>
      <w:r>
        <w:rPr>
          <w:rFonts w:ascii="Times New Roman"/>
          <w:b w:val="false"/>
          <w:i w:val="false"/>
          <w:color w:val="000000"/>
          <w:sz w:val="28"/>
        </w:rPr>
        <w:t>
</w:t>
      </w:r>
      <w:r>
        <w:rPr>
          <w:rFonts w:ascii="Times New Roman"/>
          <w:b w:val="false"/>
          <w:i w:val="false"/>
          <w:color w:val="000000"/>
          <w:sz w:val="28"/>
        </w:rPr>
        <w:t>
      7. Кейiннен сатып алу құқығымен сенiмгерлiк басқаруға беру туралы шешiм қабылданған жағдайда объектiнiң Қазақстан Республикасының бағалау қызметi туралы заңнамасына сәйкес тәуелсiз бағалаушы есебiнiң негiзiнде объектінің ағымдағы нарықтық құны бекiтіледi.</w:t>
      </w:r>
      <w:r>
        <w:br/>
      </w:r>
      <w:r>
        <w:rPr>
          <w:rFonts w:ascii="Times New Roman"/>
          <w:b w:val="false"/>
          <w:i w:val="false"/>
          <w:color w:val="000000"/>
          <w:sz w:val="28"/>
        </w:rPr>
        <w:t>
</w:t>
      </w:r>
      <w:r>
        <w:rPr>
          <w:rFonts w:ascii="Times New Roman"/>
          <w:b w:val="false"/>
          <w:i w:val="false"/>
          <w:color w:val="000000"/>
          <w:sz w:val="28"/>
        </w:rPr>
        <w:t>
      8. Объектiнi сенiмгерлiк басқаруға беру шарттары сенiмгер басқарушының мыналарға қатысты мiндеттемелерi бола алады:</w:t>
      </w:r>
      <w:r>
        <w:br/>
      </w:r>
      <w:r>
        <w:rPr>
          <w:rFonts w:ascii="Times New Roman"/>
          <w:b w:val="false"/>
          <w:i w:val="false"/>
          <w:color w:val="000000"/>
          <w:sz w:val="28"/>
        </w:rPr>
        <w:t>
      объектiге инвестициялардың көлемдерiне, түрлерiне және мерзiмдерiне;</w:t>
      </w:r>
      <w:r>
        <w:br/>
      </w:r>
      <w:r>
        <w:rPr>
          <w:rFonts w:ascii="Times New Roman"/>
          <w:b w:val="false"/>
          <w:i w:val="false"/>
          <w:color w:val="000000"/>
          <w:sz w:val="28"/>
        </w:rPr>
        <w:t>
      өнiмнiң көлемдерiне, шығарылатын өнiмнiң немесе көрсетiлетiн қызметтердiң түрлерi мен номенклатурасы;</w:t>
      </w:r>
      <w:r>
        <w:br/>
      </w:r>
      <w:r>
        <w:rPr>
          <w:rFonts w:ascii="Times New Roman"/>
          <w:b w:val="false"/>
          <w:i w:val="false"/>
          <w:color w:val="000000"/>
          <w:sz w:val="28"/>
        </w:rPr>
        <w:t>
      белгiлi тұтынушыларға өнiмдi жеткiзу;</w:t>
      </w:r>
      <w:r>
        <w:br/>
      </w:r>
      <w:r>
        <w:rPr>
          <w:rFonts w:ascii="Times New Roman"/>
          <w:b w:val="false"/>
          <w:i w:val="false"/>
          <w:color w:val="000000"/>
          <w:sz w:val="28"/>
        </w:rPr>
        <w:t>
      баға белгiлеуге, оның iшiнде бағалардың шектi деңгейi бойынша шектеулер;</w:t>
      </w:r>
      <w:r>
        <w:br/>
      </w:r>
      <w:r>
        <w:rPr>
          <w:rFonts w:ascii="Times New Roman"/>
          <w:b w:val="false"/>
          <w:i w:val="false"/>
          <w:color w:val="000000"/>
          <w:sz w:val="28"/>
        </w:rPr>
        <w:t>
      табиғатты қорғау iс-шараларын өткiзу;</w:t>
      </w:r>
      <w:r>
        <w:br/>
      </w:r>
      <w:r>
        <w:rPr>
          <w:rFonts w:ascii="Times New Roman"/>
          <w:b w:val="false"/>
          <w:i w:val="false"/>
          <w:color w:val="000000"/>
          <w:sz w:val="28"/>
        </w:rPr>
        <w:t>
      бар санын сақтап қалу немесе жаңа жұмыс орындарын құру;</w:t>
      </w:r>
      <w:r>
        <w:br/>
      </w:r>
      <w:r>
        <w:rPr>
          <w:rFonts w:ascii="Times New Roman"/>
          <w:b w:val="false"/>
          <w:i w:val="false"/>
          <w:color w:val="000000"/>
          <w:sz w:val="28"/>
        </w:rPr>
        <w:t>
      өндiрiстiк және әлеуметтiк инфрақұрылым объектiлерiн пайдалану тәртiбi;</w:t>
      </w:r>
      <w:r>
        <w:br/>
      </w:r>
      <w:r>
        <w:rPr>
          <w:rFonts w:ascii="Times New Roman"/>
          <w:b w:val="false"/>
          <w:i w:val="false"/>
          <w:color w:val="000000"/>
          <w:sz w:val="28"/>
        </w:rPr>
        <w:t>
      объектiнiң берешектерiн белгiленген мерзiмдерде өтеу;</w:t>
      </w:r>
      <w:r>
        <w:br/>
      </w:r>
      <w:r>
        <w:rPr>
          <w:rFonts w:ascii="Times New Roman"/>
          <w:b w:val="false"/>
          <w:i w:val="false"/>
          <w:color w:val="000000"/>
          <w:sz w:val="28"/>
        </w:rPr>
        <w:t>
      сенiмгер басқарушы объектiнi кейiннен сатып алуы;</w:t>
      </w:r>
      <w:r>
        <w:br/>
      </w:r>
      <w:r>
        <w:rPr>
          <w:rFonts w:ascii="Times New Roman"/>
          <w:b w:val="false"/>
          <w:i w:val="false"/>
          <w:color w:val="000000"/>
          <w:sz w:val="28"/>
        </w:rPr>
        <w:t>
      мәмiлелер жасау және/немесе белгiлi уақыт кезеңi iшiнде объектiге қатысты белгiлi қызметтерге тиым салу.</w:t>
      </w:r>
      <w:r>
        <w:br/>
      </w:r>
      <w:r>
        <w:rPr>
          <w:rFonts w:ascii="Times New Roman"/>
          <w:b w:val="false"/>
          <w:i w:val="false"/>
          <w:color w:val="000000"/>
          <w:sz w:val="28"/>
        </w:rPr>
        <w:t>
</w:t>
      </w:r>
      <w:r>
        <w:rPr>
          <w:rFonts w:ascii="Times New Roman"/>
          <w:b w:val="false"/>
          <w:i w:val="false"/>
          <w:color w:val="000000"/>
          <w:sz w:val="28"/>
        </w:rPr>
        <w:t>
      9. Тендердi ұйымдастыру және өткiзу үшiн уәкілетті орган тендерлiк комиссияны құрады, оның құрамына уәкілетті органның, салалық және басқа мүдделi органдардың өкiлдерi (келiсiм бойынша) кiредi. Тендерлiк комиссия мүшелерiнiң саны 5 адамнан кем болмауы тиiс. Тендерлiк комиссияның төрағасы мен хатшысы бұйрықпен тағайындалады және уәкілетті органның өкiлдерi болып табылады. Тендерлiк комиссияның хатшысы тендерлiк комиссияның мүшесi болып табылмайды.</w:t>
      </w:r>
    </w:p>
    <w:bookmarkEnd w:id="3"/>
    <w:bookmarkStart w:name="z16" w:id="4"/>
    <w:p>
      <w:pPr>
        <w:spacing w:after="0"/>
        <w:ind w:left="0"/>
        <w:jc w:val="left"/>
      </w:pPr>
      <w:r>
        <w:rPr>
          <w:rFonts w:ascii="Times New Roman"/>
          <w:b/>
          <w:i w:val="false"/>
          <w:color w:val="000000"/>
        </w:rPr>
        <w:t xml:space="preserve"> 
2. Коммуналдық меншіктегі объектілерді сенiмгерлiк басқаруға беруге дайындау</w:t>
      </w:r>
    </w:p>
    <w:bookmarkEnd w:id="4"/>
    <w:bookmarkStart w:name="z17" w:id="5"/>
    <w:p>
      <w:pPr>
        <w:spacing w:after="0"/>
        <w:ind w:left="0"/>
        <w:jc w:val="both"/>
      </w:pPr>
      <w:r>
        <w:rPr>
          <w:rFonts w:ascii="Times New Roman"/>
          <w:b w:val="false"/>
          <w:i w:val="false"/>
          <w:color w:val="000000"/>
          <w:sz w:val="28"/>
        </w:rPr>
        <w:t>
      10. Объектiнi сенiмгерлiк басқаруға беруге дайындауды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11. Тендердi өткiзуге дайындық кезiнде уәкілетті орган объект туралы ақпаратты жинауды, ақпараттық хабарламаны уақытылы жариялауды қамтамасыз етедi, тендерге қатысуға өтiнiмдердi қабылдауды және тiркеудi, бағалауды (объектiнi кейiннен сатып алу құқығымен сенiмгерлiкпен басқаруға берген жағдайда) жүргiзедi, келiп түскен материалдарды тендерлiк комиссияның қарауына жiбередi.</w:t>
      </w:r>
      <w:r>
        <w:br/>
      </w:r>
      <w:r>
        <w:rPr>
          <w:rFonts w:ascii="Times New Roman"/>
          <w:b w:val="false"/>
          <w:i w:val="false"/>
          <w:color w:val="000000"/>
          <w:sz w:val="28"/>
        </w:rPr>
        <w:t>
</w:t>
      </w:r>
      <w:r>
        <w:rPr>
          <w:rFonts w:ascii="Times New Roman"/>
          <w:b w:val="false"/>
          <w:i w:val="false"/>
          <w:color w:val="000000"/>
          <w:sz w:val="28"/>
        </w:rPr>
        <w:t>
      12. Объектiлер бойынша ақпараттық хабарлама мемлекеттiк және орыс тiлдерiнде тендер өткiзудiң жарияланған күнiне дейiн 15 күнде мерзiмдi баспа басылымдарында жарияланады және мынадай мәлiметтердi қамтиды:</w:t>
      </w:r>
      <w:r>
        <w:br/>
      </w:r>
      <w:r>
        <w:rPr>
          <w:rFonts w:ascii="Times New Roman"/>
          <w:b w:val="false"/>
          <w:i w:val="false"/>
          <w:color w:val="000000"/>
          <w:sz w:val="28"/>
        </w:rPr>
        <w:t>
      1)тендер шарттары және тендер жеңiмпазын анықтау өлшемдерi;</w:t>
      </w:r>
      <w:r>
        <w:br/>
      </w:r>
      <w:r>
        <w:rPr>
          <w:rFonts w:ascii="Times New Roman"/>
          <w:b w:val="false"/>
          <w:i w:val="false"/>
          <w:color w:val="000000"/>
          <w:sz w:val="28"/>
        </w:rPr>
        <w:t>
      2)тендер объектiсiнiң қысқаша сипаттамасы;</w:t>
      </w:r>
      <w:r>
        <w:br/>
      </w:r>
      <w:r>
        <w:rPr>
          <w:rFonts w:ascii="Times New Roman"/>
          <w:b w:val="false"/>
          <w:i w:val="false"/>
          <w:color w:val="000000"/>
          <w:sz w:val="28"/>
        </w:rPr>
        <w:t>
      3)тендердiң өткiзiлу күнi, уақыты мен орны;</w:t>
      </w:r>
      <w:r>
        <w:br/>
      </w:r>
      <w:r>
        <w:rPr>
          <w:rFonts w:ascii="Times New Roman"/>
          <w:b w:val="false"/>
          <w:i w:val="false"/>
          <w:color w:val="000000"/>
          <w:sz w:val="28"/>
        </w:rPr>
        <w:t>
      4)тендерге қатысуға өтiнiмi бар конверттi ұсынудың тәртiбi, тәсiлi, орны мен түпкi мерзiмi және тендерге қатысуға өтiнiмдердiң талап етiлетiн қолданылу мерзiмi;</w:t>
      </w:r>
      <w:r>
        <w:br/>
      </w:r>
      <w:r>
        <w:rPr>
          <w:rFonts w:ascii="Times New Roman"/>
          <w:b w:val="false"/>
          <w:i w:val="false"/>
          <w:color w:val="000000"/>
          <w:sz w:val="28"/>
        </w:rPr>
        <w:t>
      5) кепiлдiк жарнаның мөлшерi және оларды енгiзу үшiн банк деректемелерi (кепiлдiк жарнаның мөлшерi ақпараттық хабарлама жарияланғаннан кейiн өзгертiлмейдi);</w:t>
      </w:r>
      <w:r>
        <w:br/>
      </w:r>
      <w:r>
        <w:rPr>
          <w:rFonts w:ascii="Times New Roman"/>
          <w:b w:val="false"/>
          <w:i w:val="false"/>
          <w:color w:val="000000"/>
          <w:sz w:val="28"/>
        </w:rPr>
        <w:t>
      6) мемлекеттік басқару органдары ұсынған қосымша мәлiметтер.</w:t>
      </w:r>
      <w:r>
        <w:br/>
      </w:r>
      <w:r>
        <w:rPr>
          <w:rFonts w:ascii="Times New Roman"/>
          <w:b w:val="false"/>
          <w:i w:val="false"/>
          <w:color w:val="000000"/>
          <w:sz w:val="28"/>
        </w:rPr>
        <w:t>
</w:t>
      </w:r>
      <w:r>
        <w:rPr>
          <w:rFonts w:ascii="Times New Roman"/>
          <w:b w:val="false"/>
          <w:i w:val="false"/>
          <w:color w:val="000000"/>
          <w:sz w:val="28"/>
        </w:rPr>
        <w:t>
      13. Тендер шарттары өзгерген жағдайда барлық өзгерiстер туралы хабарлама осы Нұсқаулықпен белгiленген тәртiппен тендердi өткiзгенге дейiн 5 күн бұрын жариялануы тиiс.</w:t>
      </w:r>
      <w:r>
        <w:br/>
      </w:r>
      <w:r>
        <w:rPr>
          <w:rFonts w:ascii="Times New Roman"/>
          <w:b w:val="false"/>
          <w:i w:val="false"/>
          <w:color w:val="000000"/>
          <w:sz w:val="28"/>
        </w:rPr>
        <w:t>
      Тендер шарттары өзгергендiгi туралы хабарлама жарияланғанға дейiн тендерге қатысуға өтiнiм берген және осыған байланысты тендерге қатысудан бас тартқан тұлғалар кепiлдiк жарнаны толық көлемде қайтаруды талап ете алады.</w:t>
      </w:r>
      <w:r>
        <w:br/>
      </w:r>
      <w:r>
        <w:rPr>
          <w:rFonts w:ascii="Times New Roman"/>
          <w:b w:val="false"/>
          <w:i w:val="false"/>
          <w:color w:val="000000"/>
          <w:sz w:val="28"/>
        </w:rPr>
        <w:t>
</w:t>
      </w:r>
      <w:r>
        <w:rPr>
          <w:rFonts w:ascii="Times New Roman"/>
          <w:b w:val="false"/>
          <w:i w:val="false"/>
          <w:color w:val="000000"/>
          <w:sz w:val="28"/>
        </w:rPr>
        <w:t>
      14. Ақпараттық хабарлама жарияланғаннан кейiн уәкілетті орган тендерге қатысушы болуға ықылас бiлдiрген үмiткерлерге объект туралы ақпаратқа қол жетiмдiлiктi қамтамасыз етедi.</w:t>
      </w:r>
      <w:r>
        <w:br/>
      </w:r>
      <w:r>
        <w:rPr>
          <w:rFonts w:ascii="Times New Roman"/>
          <w:b w:val="false"/>
          <w:i w:val="false"/>
          <w:color w:val="000000"/>
          <w:sz w:val="28"/>
        </w:rPr>
        <w:t>
</w:t>
      </w:r>
      <w:r>
        <w:rPr>
          <w:rFonts w:ascii="Times New Roman"/>
          <w:b w:val="false"/>
          <w:i w:val="false"/>
          <w:color w:val="000000"/>
          <w:sz w:val="28"/>
        </w:rPr>
        <w:t>
      15. Сенімгерлік басқаруға шарт жасасу және оны орындау жөнінде тиісті міндеттемелерін орындамаған өткен тендерлердің жеңімпазы алдағы тендерге қатысушы бола алмайды.</w:t>
      </w:r>
      <w:r>
        <w:br/>
      </w:r>
      <w:r>
        <w:rPr>
          <w:rFonts w:ascii="Times New Roman"/>
          <w:b w:val="false"/>
          <w:i w:val="false"/>
          <w:color w:val="000000"/>
          <w:sz w:val="28"/>
        </w:rPr>
        <w:t>
</w:t>
      </w:r>
      <w:r>
        <w:rPr>
          <w:rFonts w:ascii="Times New Roman"/>
          <w:b w:val="false"/>
          <w:i w:val="false"/>
          <w:color w:val="000000"/>
          <w:sz w:val="28"/>
        </w:rPr>
        <w:t>
      16. Тендерге қатысушылар тендердi өткiзу туралы ақпараттық хабарламада көрсетiлген мөлшерде, мерзiмдерде және тәртiпте кепiлдiк жарна салады. Кепiлдiк жарнаның мөлшерi ақпараттық хабарлама жарияланғаннан кейiн өзгертiле алмайды.</w:t>
      </w:r>
      <w:r>
        <w:br/>
      </w:r>
      <w:r>
        <w:rPr>
          <w:rFonts w:ascii="Times New Roman"/>
          <w:b w:val="false"/>
          <w:i w:val="false"/>
          <w:color w:val="000000"/>
          <w:sz w:val="28"/>
        </w:rPr>
        <w:t>
</w:t>
      </w:r>
      <w:r>
        <w:rPr>
          <w:rFonts w:ascii="Times New Roman"/>
          <w:b w:val="false"/>
          <w:i w:val="false"/>
          <w:color w:val="000000"/>
          <w:sz w:val="28"/>
        </w:rPr>
        <w:t>
      17. Тендерге қатысу үшiн кепiлдiк жарна әрбiр объект үшiн жеке оның ағымдағы бағасының немесе баланстық құнының 1-3 пайызы шегiнде белгiленедi.</w:t>
      </w:r>
      <w:r>
        <w:br/>
      </w:r>
      <w:r>
        <w:rPr>
          <w:rFonts w:ascii="Times New Roman"/>
          <w:b w:val="false"/>
          <w:i w:val="false"/>
          <w:color w:val="000000"/>
          <w:sz w:val="28"/>
        </w:rPr>
        <w:t>
</w:t>
      </w:r>
      <w:r>
        <w:rPr>
          <w:rFonts w:ascii="Times New Roman"/>
          <w:b w:val="false"/>
          <w:i w:val="false"/>
          <w:color w:val="000000"/>
          <w:sz w:val="28"/>
        </w:rPr>
        <w:t>
      18. Кепiлдiк жарна қатысушының мына мiндеттемелерiн қамтамасыз ететiн болады:</w:t>
      </w:r>
      <w:r>
        <w:br/>
      </w:r>
      <w:r>
        <w:rPr>
          <w:rFonts w:ascii="Times New Roman"/>
          <w:b w:val="false"/>
          <w:i w:val="false"/>
          <w:color w:val="000000"/>
          <w:sz w:val="28"/>
        </w:rPr>
        <w:t>
      1) жеңген жағдайда тендер нәтижелерi туралы хаттамаға қол қою;</w:t>
      </w:r>
      <w:r>
        <w:br/>
      </w:r>
      <w:r>
        <w:rPr>
          <w:rFonts w:ascii="Times New Roman"/>
          <w:b w:val="false"/>
          <w:i w:val="false"/>
          <w:color w:val="000000"/>
          <w:sz w:val="28"/>
        </w:rPr>
        <w:t>
      2) уәкілетті органмен шарт жасасу.</w:t>
      </w:r>
      <w:r>
        <w:br/>
      </w:r>
      <w:r>
        <w:rPr>
          <w:rFonts w:ascii="Times New Roman"/>
          <w:b w:val="false"/>
          <w:i w:val="false"/>
          <w:color w:val="000000"/>
          <w:sz w:val="28"/>
        </w:rPr>
        <w:t>
</w:t>
      </w:r>
      <w:r>
        <w:rPr>
          <w:rFonts w:ascii="Times New Roman"/>
          <w:b w:val="false"/>
          <w:i w:val="false"/>
          <w:color w:val="000000"/>
          <w:sz w:val="28"/>
        </w:rPr>
        <w:t>
      19. Егер тендерге қатысушылар осы Нұсқаулықтың 13-тармағының екiншi абзацында көзделген жағдайларды қоспағанда, тендерге қатысудан оны өткiзгенге дейiн кемiнде үш күн бұрын бас тартқан жағдайда уәкілетті орган оларға кепiлдiк жарнаны қайтармайды.</w:t>
      </w:r>
      <w:r>
        <w:br/>
      </w:r>
      <w:r>
        <w:rPr>
          <w:rFonts w:ascii="Times New Roman"/>
          <w:b w:val="false"/>
          <w:i w:val="false"/>
          <w:color w:val="000000"/>
          <w:sz w:val="28"/>
        </w:rPr>
        <w:t>
</w:t>
      </w:r>
      <w:r>
        <w:rPr>
          <w:rFonts w:ascii="Times New Roman"/>
          <w:b w:val="false"/>
          <w:i w:val="false"/>
          <w:color w:val="000000"/>
          <w:sz w:val="28"/>
        </w:rPr>
        <w:t>
      20. Осы Нұсқаулықтың 18 және 28 тармақтарында санамағандағы басқа барлық жағдайларда кепiлдiк жарна тендер аяқталған күннен бастап 10 банктiк күннен кешiктiрмей, ал егер ақша уәкілетті орган шотына тендер өткiзiлгеннен кейiн түссе, онда олар түскен күннен бастап 10 банктiк күн iшiнде қайтарылады.</w:t>
      </w:r>
      <w:r>
        <w:br/>
      </w:r>
      <w:r>
        <w:rPr>
          <w:rFonts w:ascii="Times New Roman"/>
          <w:b w:val="false"/>
          <w:i w:val="false"/>
          <w:color w:val="000000"/>
          <w:sz w:val="28"/>
        </w:rPr>
        <w:t>
</w:t>
      </w:r>
      <w:r>
        <w:rPr>
          <w:rFonts w:ascii="Times New Roman"/>
          <w:b w:val="false"/>
          <w:i w:val="false"/>
          <w:color w:val="000000"/>
          <w:sz w:val="28"/>
        </w:rPr>
        <w:t>
      21. Тендерге қатысушыларды тiркеу ақпараттық хабарлама жарияланған күннен бастап жүргiзiледi және тендер басталғанға дейiн жиырма төрт сағат бұрын аяқталады.</w:t>
      </w:r>
      <w:r>
        <w:br/>
      </w:r>
      <w:r>
        <w:rPr>
          <w:rFonts w:ascii="Times New Roman"/>
          <w:b w:val="false"/>
          <w:i w:val="false"/>
          <w:color w:val="000000"/>
          <w:sz w:val="28"/>
        </w:rPr>
        <w:t>
</w:t>
      </w:r>
      <w:r>
        <w:rPr>
          <w:rFonts w:ascii="Times New Roman"/>
          <w:b w:val="false"/>
          <w:i w:val="false"/>
          <w:color w:val="000000"/>
          <w:sz w:val="28"/>
        </w:rPr>
        <w:t>
      22. Тендерге қатысушы есебiнде тiркеу үшiн мыналарды:</w:t>
      </w:r>
      <w:r>
        <w:br/>
      </w:r>
      <w:r>
        <w:rPr>
          <w:rFonts w:ascii="Times New Roman"/>
          <w:b w:val="false"/>
          <w:i w:val="false"/>
          <w:color w:val="000000"/>
          <w:sz w:val="28"/>
        </w:rPr>
        <w:t>
      1) тендерге қатысушыны тендер жеңiмпазы деп хабарлаған жағдайда оның жазбаша мiндеттемесiн бiлдiретiн тендерге қатысуға өтiнiмдi, ақпараттық хабарламада көрсетiлген және тендерге қатысушының өзiмен ұсынылған тендер ережелерiнде шарт жасасу;</w:t>
      </w:r>
      <w:r>
        <w:br/>
      </w:r>
      <w:r>
        <w:rPr>
          <w:rFonts w:ascii="Times New Roman"/>
          <w:b w:val="false"/>
          <w:i w:val="false"/>
          <w:color w:val="000000"/>
          <w:sz w:val="28"/>
        </w:rPr>
        <w:t>
      2) тендер шарттары бойынша жазбаша түрдегi тендермен шарттасылған құжаттаманы қоса берiп, басқа құжаттардан бөлек конвертте жапсырылған ұсыныстарды;</w:t>
      </w:r>
      <w:r>
        <w:br/>
      </w:r>
      <w:r>
        <w:rPr>
          <w:rFonts w:ascii="Times New Roman"/>
          <w:b w:val="false"/>
          <w:i w:val="false"/>
          <w:color w:val="000000"/>
          <w:sz w:val="28"/>
        </w:rPr>
        <w:t>
      3) ықтимал тендерге қатысушының банк (банктер) алдында тендерлiк өтiнiмдер бар конверттердi ашу күнiнiң алдындағы үш айдан артыққа бiрiншi басшы немесе қол қою құқығы бар тұлға және бас бухгалтер қол қойған банктiң (банктердiң) мөрi бар мерзiмi өткен берешектерiнiң жоқтығы туралы банктiң (банктердiң) анықтамасын. Егер, ықтимал қатысушы екiншi деңгейдегi бiрнеше банктердiң немесе филиалдардың, сондай-ақ шетел банкiсiнiң клиентi болып табылған жағдайда, осы анықтама осындай банктердiң әрқайсысынан ұсынылады;</w:t>
      </w:r>
      <w:r>
        <w:br/>
      </w:r>
      <w:r>
        <w:rPr>
          <w:rFonts w:ascii="Times New Roman"/>
          <w:b w:val="false"/>
          <w:i w:val="false"/>
          <w:color w:val="000000"/>
          <w:sz w:val="28"/>
        </w:rPr>
        <w:t>
      4) соңғы қаржы жылы үшiн Қазақстан Республикасының заңнамалық актiлерiмен мiндеттi аудиттi өткiзу белгiленген заңды тұлғалардың аудиторлық есебiн;</w:t>
      </w:r>
      <w:r>
        <w:br/>
      </w:r>
      <w:r>
        <w:rPr>
          <w:rFonts w:ascii="Times New Roman"/>
          <w:b w:val="false"/>
          <w:i w:val="false"/>
          <w:color w:val="000000"/>
          <w:sz w:val="28"/>
        </w:rPr>
        <w:t>
      5) заңды тұлғаны мемлекеттiк тiркеу (қайта тiркеу) туралы куәлiктiң нотариалды куәландырылған көшiрмесiн;</w:t>
      </w:r>
      <w:r>
        <w:br/>
      </w:r>
      <w:r>
        <w:rPr>
          <w:rFonts w:ascii="Times New Roman"/>
          <w:b w:val="false"/>
          <w:i w:val="false"/>
          <w:color w:val="000000"/>
          <w:sz w:val="28"/>
        </w:rPr>
        <w:t>
      6) статистикалық карточканың нотариалды куәландырылған көшiрмесiн;</w:t>
      </w:r>
      <w:r>
        <w:br/>
      </w:r>
      <w:r>
        <w:rPr>
          <w:rFonts w:ascii="Times New Roman"/>
          <w:b w:val="false"/>
          <w:i w:val="false"/>
          <w:color w:val="000000"/>
          <w:sz w:val="28"/>
        </w:rPr>
        <w:t>
      7) ықтимал тендер қатысушысының бiлiктiлiгiн растайтын бiлiктiлiгi туралы мәлiметтер лицензия және/немесе патенттердiң, куәлiктердiң, басқа да құжаттардың нотариалды куәландырылған көшiрмесiн қоса;</w:t>
      </w:r>
      <w:r>
        <w:br/>
      </w:r>
      <w:r>
        <w:rPr>
          <w:rFonts w:ascii="Times New Roman"/>
          <w:b w:val="false"/>
          <w:i w:val="false"/>
          <w:color w:val="000000"/>
          <w:sz w:val="28"/>
        </w:rPr>
        <w:t>
      8) жарғының нотариалды куәландырылған көшiрмесiн. Шетел заңды тұлғалары құрылтай құжаттарын мемлекеттiк және орыс тiлдерiнде нотариалды куәландырылған көшiрмесiн ұсынады;</w:t>
      </w:r>
      <w:r>
        <w:br/>
      </w:r>
      <w:r>
        <w:rPr>
          <w:rFonts w:ascii="Times New Roman"/>
          <w:b w:val="false"/>
          <w:i w:val="false"/>
          <w:color w:val="000000"/>
          <w:sz w:val="28"/>
        </w:rPr>
        <w:t>
      9) ықтимал тендерге қатысушының төлеу мерзiмi Қазақстан Республикасының заңнамасына сәйкес ұзартылған жағдайды алып тастағанда тендерлiк өтiнiмдер бар конверттердi ашу күнiнiң алдындағы үш айдан ұзаққа бiрiншi басшы немесе қол қою құқығы бар тұлға қол қойған, осы салық органының мөрi бар салық және бюджетке төленетiн басқа да мiндеттi төлемдердi төлеу және жинақтаушы зейнетақы қорларына аудару жөнiндегi мерзiмi өтiп кеткен берешегiнiң жоқтығы туралы тиiстi салық органының белгiленген нысандағы анықтамасының түпнұсқасын немесе нотариалды куәландырылған көшiрмесiн;</w:t>
      </w:r>
      <w:r>
        <w:br/>
      </w:r>
      <w:r>
        <w:rPr>
          <w:rFonts w:ascii="Times New Roman"/>
          <w:b w:val="false"/>
          <w:i w:val="false"/>
          <w:color w:val="000000"/>
          <w:sz w:val="28"/>
        </w:rPr>
        <w:t>
      10) кепiлдiк жарнаны уәкілетті органның депозит шотына аудару туралы төлем тапсырмасының немесе түбiртектiң (жеке тұлға үшiн) түпнұсқасын немесе көшiрмесiн;</w:t>
      </w:r>
      <w:r>
        <w:br/>
      </w:r>
      <w:r>
        <w:rPr>
          <w:rFonts w:ascii="Times New Roman"/>
          <w:b w:val="false"/>
          <w:i w:val="false"/>
          <w:color w:val="000000"/>
          <w:sz w:val="28"/>
        </w:rPr>
        <w:t>
      11) ықтимал тендерге қатысушы өкiлiнiң өкiлеттiгiн растайтын құжатты (сенiмхатты) (жеке куәлiктi/төлқұжатты (шетел азаматтары үшiн)) ұсынады.</w:t>
      </w:r>
      <w:r>
        <w:br/>
      </w:r>
      <w:r>
        <w:rPr>
          <w:rFonts w:ascii="Times New Roman"/>
          <w:b w:val="false"/>
          <w:i w:val="false"/>
          <w:color w:val="000000"/>
          <w:sz w:val="28"/>
        </w:rPr>
        <w:t>
</w:t>
      </w:r>
      <w:r>
        <w:rPr>
          <w:rFonts w:ascii="Times New Roman"/>
          <w:b w:val="false"/>
          <w:i w:val="false"/>
          <w:color w:val="000000"/>
          <w:sz w:val="28"/>
        </w:rPr>
        <w:t>
      23. Жұмыс iстеуге жарамды жеке тұлға болып табылатын ықтимал тендерге қатысушы осы Нұсқаулықтың 21-тармағының 1), 2), 10) тармақшаларында көзделген құжаттарды ұсынады, сондай-ақ:</w:t>
      </w:r>
      <w:r>
        <w:br/>
      </w:r>
      <w:r>
        <w:rPr>
          <w:rFonts w:ascii="Times New Roman"/>
          <w:b w:val="false"/>
          <w:i w:val="false"/>
          <w:color w:val="000000"/>
          <w:sz w:val="28"/>
        </w:rPr>
        <w:t>
      1) жеке куәлiктiң/төлқұжаттың көшiрмелерiн;</w:t>
      </w:r>
      <w:r>
        <w:br/>
      </w:r>
      <w:r>
        <w:rPr>
          <w:rFonts w:ascii="Times New Roman"/>
          <w:b w:val="false"/>
          <w:i w:val="false"/>
          <w:color w:val="000000"/>
          <w:sz w:val="28"/>
        </w:rPr>
        <w:t>
      2) тиiстi мемлекеттiк орган берген (шарт жасау үшiн азаматтық құқық қабiлетiнiң барын растау үшiн) заңды тұлғаның бiлiмiнсiз кәсiпкерлiк қызметтi жүзеге асыруға құқық беретiн құжаттың нотариалды куәландырылған көшiрмесiн;</w:t>
      </w:r>
      <w:r>
        <w:br/>
      </w:r>
      <w:r>
        <w:rPr>
          <w:rFonts w:ascii="Times New Roman"/>
          <w:b w:val="false"/>
          <w:i w:val="false"/>
          <w:color w:val="000000"/>
          <w:sz w:val="28"/>
        </w:rPr>
        <w:t>
      3) лицензияларының және/немесе патенттердiң, куәлiктердiң, ықтимал тендерге қатысушының бiлiктiлiгiн растайтын басқа құжаттардың нотариалды куәландырылған көшiрмелерi қоса берiлген бiлiктiлiгi туралы мәлiметтi.</w:t>
      </w:r>
    </w:p>
    <w:bookmarkEnd w:id="5"/>
    <w:bookmarkStart w:name="z31" w:id="6"/>
    <w:p>
      <w:pPr>
        <w:spacing w:after="0"/>
        <w:ind w:left="0"/>
        <w:jc w:val="left"/>
      </w:pPr>
      <w:r>
        <w:rPr>
          <w:rFonts w:ascii="Times New Roman"/>
          <w:b/>
          <w:i w:val="false"/>
          <w:color w:val="000000"/>
        </w:rPr>
        <w:t xml:space="preserve"> 
3.Тендердi өткiзу</w:t>
      </w:r>
    </w:p>
    <w:bookmarkEnd w:id="6"/>
    <w:bookmarkStart w:name="z32" w:id="7"/>
    <w:p>
      <w:pPr>
        <w:spacing w:after="0"/>
        <w:ind w:left="0"/>
        <w:jc w:val="both"/>
      </w:pPr>
      <w:r>
        <w:rPr>
          <w:rFonts w:ascii="Times New Roman"/>
          <w:b w:val="false"/>
          <w:i w:val="false"/>
          <w:color w:val="000000"/>
          <w:sz w:val="28"/>
        </w:rPr>
        <w:t>
      24. Тендерлiк комиссия жеңiмпазды анықтау өлшемiнен (өлшемдерiнен) шыға отырып, тендерге қатысушылардың ұсыныстары бар конверттерiн ашады және тендерге қатысушылардың ұсыныстарын қарайды.</w:t>
      </w:r>
      <w:r>
        <w:br/>
      </w:r>
      <w:r>
        <w:rPr>
          <w:rFonts w:ascii="Times New Roman"/>
          <w:b w:val="false"/>
          <w:i w:val="false"/>
          <w:color w:val="000000"/>
          <w:sz w:val="28"/>
        </w:rPr>
        <w:t>
</w:t>
      </w:r>
      <w:r>
        <w:rPr>
          <w:rFonts w:ascii="Times New Roman"/>
          <w:b w:val="false"/>
          <w:i w:val="false"/>
          <w:color w:val="000000"/>
          <w:sz w:val="28"/>
        </w:rPr>
        <w:t>
      25. Тендерлiк комиссияның шешiмi оның мүшелерiнiң жай дауыстың көпшiлiгiмен қабылданады. Дауыстар тең болған жағдайда, төрағаның дауысы шешушi болып табылады.</w:t>
      </w:r>
      <w:r>
        <w:br/>
      </w:r>
      <w:r>
        <w:rPr>
          <w:rFonts w:ascii="Times New Roman"/>
          <w:b w:val="false"/>
          <w:i w:val="false"/>
          <w:color w:val="000000"/>
          <w:sz w:val="28"/>
        </w:rPr>
        <w:t>
</w:t>
      </w:r>
      <w:r>
        <w:rPr>
          <w:rFonts w:ascii="Times New Roman"/>
          <w:b w:val="false"/>
          <w:i w:val="false"/>
          <w:color w:val="000000"/>
          <w:sz w:val="28"/>
        </w:rPr>
        <w:t>
      26. Тендерлiк комиссияның шешiмi хаттамамен ресiмделедi, оған тендерлiк комиссияның мүшелерi, оның төрағасы және тендер жеңiмпазы қол қояды. Тендерлiк комиссияның мүшесi өзiнiң ерекше ойын жазбаша жазып, оны хаттамаға тiркеуге құқылы, ол туралы соңғысында белгi қойылады.</w:t>
      </w:r>
      <w:r>
        <w:br/>
      </w:r>
      <w:r>
        <w:rPr>
          <w:rFonts w:ascii="Times New Roman"/>
          <w:b w:val="false"/>
          <w:i w:val="false"/>
          <w:color w:val="000000"/>
          <w:sz w:val="28"/>
        </w:rPr>
        <w:t>
</w:t>
      </w:r>
      <w:r>
        <w:rPr>
          <w:rFonts w:ascii="Times New Roman"/>
          <w:b w:val="false"/>
          <w:i w:val="false"/>
          <w:color w:val="000000"/>
          <w:sz w:val="28"/>
        </w:rPr>
        <w:t>
      27. Жаңа тендер хабарлануы, сондай-ақ тендер шарттары мына жағдайларда өзгертілуi мүмкін:</w:t>
      </w:r>
      <w:r>
        <w:br/>
      </w:r>
      <w:r>
        <w:rPr>
          <w:rFonts w:ascii="Times New Roman"/>
          <w:b w:val="false"/>
          <w:i w:val="false"/>
          <w:color w:val="000000"/>
          <w:sz w:val="28"/>
        </w:rPr>
        <w:t>
      1) тендерге қатысуға өтiнiмдер жоқ болса;</w:t>
      </w:r>
      <w:r>
        <w:br/>
      </w:r>
      <w:r>
        <w:rPr>
          <w:rFonts w:ascii="Times New Roman"/>
          <w:b w:val="false"/>
          <w:i w:val="false"/>
          <w:color w:val="000000"/>
          <w:sz w:val="28"/>
        </w:rPr>
        <w:t>
      2) тендерлiк комиссия жеңiмпаздың жоқтығы туралы шешiмдi қабылдаса;</w:t>
      </w:r>
      <w:r>
        <w:br/>
      </w:r>
      <w:r>
        <w:rPr>
          <w:rFonts w:ascii="Times New Roman"/>
          <w:b w:val="false"/>
          <w:i w:val="false"/>
          <w:color w:val="000000"/>
          <w:sz w:val="28"/>
        </w:rPr>
        <w:t>
      3) тендер жеңiмпазы шартқа қол қоюдан бас тартса.</w:t>
      </w:r>
      <w:r>
        <w:br/>
      </w:r>
      <w:r>
        <w:rPr>
          <w:rFonts w:ascii="Times New Roman"/>
          <w:b w:val="false"/>
          <w:i w:val="false"/>
          <w:color w:val="000000"/>
          <w:sz w:val="28"/>
        </w:rPr>
        <w:t>
</w:t>
      </w:r>
      <w:r>
        <w:rPr>
          <w:rFonts w:ascii="Times New Roman"/>
          <w:b w:val="false"/>
          <w:i w:val="false"/>
          <w:color w:val="000000"/>
          <w:sz w:val="28"/>
        </w:rPr>
        <w:t>
      28. Тендер мына жағдайларда өтпеген болып танылады, егер:</w:t>
      </w:r>
      <w:r>
        <w:br/>
      </w:r>
      <w:r>
        <w:rPr>
          <w:rFonts w:ascii="Times New Roman"/>
          <w:b w:val="false"/>
          <w:i w:val="false"/>
          <w:color w:val="000000"/>
          <w:sz w:val="28"/>
        </w:rPr>
        <w:t>
      1) қатысушылардың ұсыныстары тендерлiк комиссиямен тендер шарттарын қанағаттандырмайтын немесе Қазақстан Республикасының заңнамасына сәйкес келмейтiн болып танылса;</w:t>
      </w:r>
      <w:r>
        <w:br/>
      </w:r>
      <w:r>
        <w:rPr>
          <w:rFonts w:ascii="Times New Roman"/>
          <w:b w:val="false"/>
          <w:i w:val="false"/>
          <w:color w:val="000000"/>
          <w:sz w:val="28"/>
        </w:rPr>
        <w:t>
      2) тiркелген қатысушылардың саны екеуден кем болса.</w:t>
      </w:r>
      <w:r>
        <w:br/>
      </w:r>
      <w:r>
        <w:rPr>
          <w:rFonts w:ascii="Times New Roman"/>
          <w:b w:val="false"/>
          <w:i w:val="false"/>
          <w:color w:val="000000"/>
          <w:sz w:val="28"/>
        </w:rPr>
        <w:t>
</w:t>
      </w:r>
      <w:r>
        <w:rPr>
          <w:rFonts w:ascii="Times New Roman"/>
          <w:b w:val="false"/>
          <w:i w:val="false"/>
          <w:color w:val="000000"/>
          <w:sz w:val="28"/>
        </w:rPr>
        <w:t>
      29. Тендердiң жеңiмпазы тендердiң нәтижелерi туралы хаттамаға немесе шартқа қол қоюдан жалтарса, өзi салған кепiлдiк жарнаны жоғалтады.</w:t>
      </w:r>
    </w:p>
    <w:bookmarkEnd w:id="7"/>
    <w:bookmarkStart w:name="z38" w:id="8"/>
    <w:p>
      <w:pPr>
        <w:spacing w:after="0"/>
        <w:ind w:left="0"/>
        <w:jc w:val="left"/>
      </w:pPr>
      <w:r>
        <w:rPr>
          <w:rFonts w:ascii="Times New Roman"/>
          <w:b/>
          <w:i w:val="false"/>
          <w:color w:val="000000"/>
        </w:rPr>
        <w:t xml:space="preserve"> 
4. Қорытынды ережелер</w:t>
      </w:r>
    </w:p>
    <w:bookmarkEnd w:id="8"/>
    <w:bookmarkStart w:name="z39" w:id="9"/>
    <w:p>
      <w:pPr>
        <w:spacing w:after="0"/>
        <w:ind w:left="0"/>
        <w:jc w:val="both"/>
      </w:pPr>
      <w:r>
        <w:rPr>
          <w:rFonts w:ascii="Times New Roman"/>
          <w:b w:val="false"/>
          <w:i w:val="false"/>
          <w:color w:val="000000"/>
          <w:sz w:val="28"/>
        </w:rPr>
        <w:t xml:space="preserve">
      30. Осы Нұсқаулықта реттелмеген барлық мәселелер Қазақстан Республикасының қолданыстағы заңнамасына сәйкес шешіледі.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