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5eb9" w14:textId="9d35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(азаматқа)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Алматы облысы Сарқан аудандық мәслихатының 2010 жылғы 18 наурыздағы N 32-205 шешімі. Алматы облысының Әділет департаменті Сарқан ауданының Әділет басқармасында 2010 жылы 13 сәуірде N 2-17-83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берiлiп отырған аз қамтамасыз етілген отбасыларға (азаматқа) тұрғын үй көмегін көрсетудің мөлшері және тәртібі айқындалсын.</w:t>
      </w:r>
      <w:r>
        <w:br/>
      </w:r>
      <w:r>
        <w:rPr>
          <w:rFonts w:ascii="Times New Roman"/>
          <w:b w:val="false"/>
          <w:i w:val="false"/>
          <w:color w:val="000000"/>
          <w:sz w:val="28"/>
        </w:rPr>
        <w:t>
</w:t>
      </w:r>
      <w:r>
        <w:rPr>
          <w:rFonts w:ascii="Times New Roman"/>
          <w:b w:val="false"/>
          <w:i w:val="false"/>
          <w:color w:val="000000"/>
          <w:sz w:val="28"/>
        </w:rPr>
        <w:t>
      2. Сарқан аудандық мәслихатының 2008 жылғы 26 қаңтардағы N 8-45 Сарқан аудандық әділет басқармасында 2008 жылы 05 ақпанда мемлекеттік тіркеуден өткен "Өздері жылытатын үйде тұратын тұрмысы төмен отбасыларына (азаматтарына) тұрғын үй көмегін көрсету тәртібі және мөлшері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32–ші сессиясының</w:t>
      </w:r>
      <w:r>
        <w:br/>
      </w:r>
      <w:r>
        <w:rPr>
          <w:rFonts w:ascii="Times New Roman"/>
          <w:b w:val="false"/>
          <w:i w:val="false"/>
          <w:color w:val="000000"/>
          <w:sz w:val="28"/>
        </w:rPr>
        <w:t>
</w:t>
      </w:r>
      <w:r>
        <w:rPr>
          <w:rFonts w:ascii="Times New Roman"/>
          <w:b w:val="false"/>
          <w:i/>
          <w:color w:val="000000"/>
          <w:sz w:val="28"/>
        </w:rPr>
        <w:t>      төрағасы                                   К. Тажиева</w:t>
      </w:r>
    </w:p>
    <w:bookmarkStart w:name="z5" w:id="1"/>
    <w:p>
      <w:pPr>
        <w:spacing w:after="0"/>
        <w:ind w:left="0"/>
        <w:jc w:val="both"/>
      </w:pPr>
      <w:r>
        <w:rPr>
          <w:rFonts w:ascii="Times New Roman"/>
          <w:b w:val="false"/>
          <w:i w:val="false"/>
          <w:color w:val="000000"/>
          <w:sz w:val="28"/>
        </w:rPr>
        <w:t>
"Аз қамтамасыз етілген</w:t>
      </w:r>
      <w:r>
        <w:br/>
      </w:r>
      <w:r>
        <w:rPr>
          <w:rFonts w:ascii="Times New Roman"/>
          <w:b w:val="false"/>
          <w:i w:val="false"/>
          <w:color w:val="000000"/>
          <w:sz w:val="28"/>
        </w:rPr>
        <w:t>
отбасыларға (азаматқа)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18 наурыздағы</w:t>
      </w:r>
      <w:r>
        <w:br/>
      </w:r>
      <w:r>
        <w:rPr>
          <w:rFonts w:ascii="Times New Roman"/>
          <w:b w:val="false"/>
          <w:i w:val="false"/>
          <w:color w:val="000000"/>
          <w:sz w:val="28"/>
        </w:rPr>
        <w:t>
N 32-205 шешіміне</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Аз қамтамасыз етілген отбасыларға (азаматқа) тұрғын үй көмегін</w:t>
      </w:r>
      <w:r>
        <w:br/>
      </w:r>
      <w:r>
        <w:rPr>
          <w:rFonts w:ascii="Times New Roman"/>
          <w:b/>
          <w:i w:val="false"/>
          <w:color w:val="000000"/>
        </w:rPr>
        <w:t>
көрсетудің мөлшері және тәртібі туралы</w:t>
      </w:r>
    </w:p>
    <w:bookmarkEnd w:id="2"/>
    <w:p>
      <w:pPr>
        <w:spacing w:after="0"/>
        <w:ind w:left="0"/>
        <w:jc w:val="both"/>
      </w:pPr>
      <w:r>
        <w:rPr>
          <w:rFonts w:ascii="Times New Roman"/>
          <w:b w:val="false"/>
          <w:i w:val="false"/>
          <w:color w:val="000000"/>
          <w:sz w:val="28"/>
        </w:rPr>
        <w:t>      Осы аз қамтамасыз етілген отбасыларға (азаматқа) тұрғын үй көмегін көрсетудің мөлшері және тәртібі (бұдан әрi – тәртібі)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(бұдан әрi - Заң), "Тұрғын үй көмегiн көрсету ережесiн бекiту туралы" Қазақстан Республикасы Үкiметiнiң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аз қамтамасыз етiлген отбасыларға (азаматтарға) тұрғын үй көмегiн көрсетудің мөлшерін және тәртiбiн айқындайды.</w:t>
      </w:r>
    </w:p>
    <w:bookmarkStart w:name="z12"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тәртіпте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отбасының жиынтық табысы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p>
    <w:bookmarkEnd w:id="4"/>
    <w:bookmarkStart w:name="z13" w:id="5"/>
    <w:p>
      <w:pPr>
        <w:spacing w:after="0"/>
        <w:ind w:left="0"/>
        <w:jc w:val="left"/>
      </w:pPr>
      <w:r>
        <w:rPr>
          <w:rFonts w:ascii="Times New Roman"/>
          <w:b/>
          <w:i w:val="false"/>
          <w:color w:val="000000"/>
        </w:rPr>
        <w:t xml:space="preserve"> 
2. Тұрғын үй көмегiн көрсету және тағайындау тәртiбi</w:t>
      </w:r>
    </w:p>
    <w:bookmarkEnd w:id="5"/>
    <w:bookmarkStart w:name="z7" w:id="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Бір отбасына тұрғын үй көмегін төлегенде төменде көрсетілген нормалар арқылы есептелінеді.</w:t>
      </w:r>
      <w:r>
        <w:br/>
      </w:r>
      <w:r>
        <w:rPr>
          <w:rFonts w:ascii="Times New Roman"/>
          <w:b w:val="false"/>
          <w:i w:val="false"/>
          <w:color w:val="000000"/>
          <w:sz w:val="28"/>
        </w:rPr>
        <w:t>
</w:t>
      </w:r>
      <w:r>
        <w:rPr>
          <w:rFonts w:ascii="Times New Roman"/>
          <w:b w:val="false"/>
          <w:i w:val="false"/>
          <w:color w:val="000000"/>
          <w:sz w:val="28"/>
        </w:rPr>
        <w:t>
      1) газ тұтыну - 1 айға 10 килограмм, тариф - газ жағармайын беру кәсіпорнының тарифіне сәйкес;</w:t>
      </w:r>
      <w:r>
        <w:br/>
      </w:r>
      <w:r>
        <w:rPr>
          <w:rFonts w:ascii="Times New Roman"/>
          <w:b w:val="false"/>
          <w:i w:val="false"/>
          <w:color w:val="000000"/>
          <w:sz w:val="28"/>
        </w:rPr>
        <w:t>
</w:t>
      </w:r>
      <w:r>
        <w:rPr>
          <w:rFonts w:ascii="Times New Roman"/>
          <w:b w:val="false"/>
          <w:i w:val="false"/>
          <w:color w:val="000000"/>
          <w:sz w:val="28"/>
        </w:rPr>
        <w:t>
      2) электр жүйесін қолдану 1 айға: 1 адамға – 5 киловатт; 2 адамға – 90 киловатт; 3 адамға – 135 киловатт; 4 және одан көп адамнан тұратын отбасына – 150 киловатт. Тариф – электр қуатын беру кәсіпорнының тарифіне сәйкес.</w:t>
      </w:r>
      <w:r>
        <w:br/>
      </w:r>
      <w:r>
        <w:rPr>
          <w:rFonts w:ascii="Times New Roman"/>
          <w:b w:val="false"/>
          <w:i w:val="false"/>
          <w:color w:val="000000"/>
          <w:sz w:val="28"/>
        </w:rPr>
        <w:t>
</w:t>
      </w:r>
      <w:r>
        <w:rPr>
          <w:rFonts w:ascii="Times New Roman"/>
          <w:b w:val="false"/>
          <w:i w:val="false"/>
          <w:color w:val="000000"/>
          <w:sz w:val="28"/>
        </w:rPr>
        <w:t>
      3) су жабдықтауы 1 адамға – ауыз сумен қамтамасыз ететін кәсіпорнының нормасы және тарифіне сәйкес.</w:t>
      </w:r>
      <w:r>
        <w:br/>
      </w:r>
      <w:r>
        <w:rPr>
          <w:rFonts w:ascii="Times New Roman"/>
          <w:b w:val="false"/>
          <w:i w:val="false"/>
          <w:color w:val="000000"/>
          <w:sz w:val="28"/>
        </w:rPr>
        <w:t>
</w:t>
      </w:r>
      <w:r>
        <w:rPr>
          <w:rFonts w:ascii="Times New Roman"/>
          <w:b w:val="false"/>
          <w:i w:val="false"/>
          <w:color w:val="000000"/>
          <w:sz w:val="28"/>
        </w:rPr>
        <w:t>
      4) бір отбасыға жылына 1 рет: жеке тұрғын үйге көмір - 4 тонна;</w:t>
      </w:r>
      <w:r>
        <w:br/>
      </w:r>
      <w:r>
        <w:rPr>
          <w:rFonts w:ascii="Times New Roman"/>
          <w:b w:val="false"/>
          <w:i w:val="false"/>
          <w:color w:val="000000"/>
          <w:sz w:val="28"/>
        </w:rPr>
        <w:t>
      көп қабатты пәтерлерге көмір – 3 тонна. Тариф – жыл сайынғы тасымалдаушылардың бағаларына сәйкес.</w:t>
      </w:r>
      <w:r>
        <w:br/>
      </w:r>
      <w:r>
        <w:rPr>
          <w:rFonts w:ascii="Times New Roman"/>
          <w:b w:val="false"/>
          <w:i w:val="false"/>
          <w:color w:val="000000"/>
          <w:sz w:val="28"/>
        </w:rPr>
        <w:t>
      Тұрғын үй көмегi уәкілетті органымен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шығыстарының шектi деңгейіндегі отбасы табысының 10 (он) пайызы деңгейiнiң арасындағы айырма ретiнде айқындалған бойынша жүргізіледі.</w:t>
      </w:r>
      <w:r>
        <w:br/>
      </w:r>
      <w:r>
        <w:rPr>
          <w:rFonts w:ascii="Times New Roman"/>
          <w:b w:val="false"/>
          <w:i w:val="false"/>
          <w:color w:val="000000"/>
          <w:sz w:val="28"/>
        </w:rPr>
        <w:t>
</w:t>
      </w:r>
      <w:r>
        <w:rPr>
          <w:rFonts w:ascii="Times New Roman"/>
          <w:b w:val="false"/>
          <w:i w:val="false"/>
          <w:color w:val="000000"/>
          <w:sz w:val="28"/>
        </w:rPr>
        <w:t>
      3.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000000"/>
          <w:sz w:val="28"/>
        </w:rPr>
        <w:t>
      4. Тұрғын үй көмегiн тағайындау үшiн азамат (отбасы) уәкiлеттi органға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жергiлiктi атқарушы органмен (тұрғын үй инспекциясымен) келiсiлген, пәтерлердiң меншiк иелерi мен жалдаушыларының (қосымша жалдаушылардың);</w:t>
      </w:r>
      <w:r>
        <w:br/>
      </w:r>
      <w:r>
        <w:rPr>
          <w:rFonts w:ascii="Times New Roman"/>
          <w:b w:val="false"/>
          <w:i w:val="false"/>
          <w:color w:val="000000"/>
          <w:sz w:val="28"/>
        </w:rPr>
        <w:t>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коммуналдық қызметтердi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w:t>
      </w:r>
    </w:p>
    <w:bookmarkEnd w:id="6"/>
    <w:bookmarkStart w:name="z18" w:id="7"/>
    <w:p>
      <w:pPr>
        <w:spacing w:after="0"/>
        <w:ind w:left="0"/>
        <w:jc w:val="left"/>
      </w:pPr>
      <w:r>
        <w:rPr>
          <w:rFonts w:ascii="Times New Roman"/>
          <w:b/>
          <w:i w:val="false"/>
          <w:color w:val="000000"/>
        </w:rPr>
        <w:t xml:space="preserve"> 
3. Тұрғын үй көмегiн төлеу</w:t>
      </w:r>
    </w:p>
    <w:bookmarkEnd w:id="7"/>
    <w:bookmarkStart w:name="z10" w:id="8"/>
    <w:p>
      <w:pPr>
        <w:spacing w:after="0"/>
        <w:ind w:left="0"/>
        <w:jc w:val="both"/>
      </w:pPr>
      <w:r>
        <w:rPr>
          <w:rFonts w:ascii="Times New Roman"/>
          <w:b w:val="false"/>
          <w:i w:val="false"/>
          <w:color w:val="000000"/>
          <w:sz w:val="28"/>
        </w:rPr>
        <w:t>
      5. Аз қамтамасыз етiлген отбасыларға (азаматтарға) тұрғын үй көмегiн төлеудi уәкiлеттi орган екiншi деңгейдегi банктер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