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41ea" w14:textId="2c04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2010 жылғы 18 қаңтардағы N 1 қаулысы. Алматы облысының Әділет департаменті Сарқан ауданының Әділет басқармасында 2010 жылы 9 ақпанда N 2-17-81 тіркелді. Күші жойылды - Алматы облысы Сарқан ауданы әкімдігінің 2011 жылғы 05 наурыздағы N 85 қаулысымен</w:t>
      </w:r>
    </w:p>
    <w:p>
      <w:pPr>
        <w:spacing w:after="0"/>
        <w:ind w:left="0"/>
        <w:jc w:val="both"/>
      </w:pPr>
      <w:r>
        <w:rPr>
          <w:rFonts w:ascii="Times New Roman"/>
          <w:b w:val="false"/>
          <w:i w:val="false"/>
          <w:color w:val="ff0000"/>
          <w:sz w:val="28"/>
        </w:rPr>
        <w:t xml:space="preserve">      Ескерту. Күші жойылды - Алматы облысы Сарқан ауданы әкімдігінің 2011.03.05 </w:t>
      </w:r>
      <w:r>
        <w:rPr>
          <w:rFonts w:ascii="Times New Roman"/>
          <w:b w:val="false"/>
          <w:i w:val="false"/>
          <w:color w:val="ff0000"/>
          <w:sz w:val="28"/>
        </w:rPr>
        <w:t>N 85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жоғары және жоғары оқу орнынан кейінгі білім беру ұйымдарын бітірушілерді жұмыспен қамтуға жәрдемдесу мақсатында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мен өткізу жөніндегі Сарқан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алу мақсатында әзірленгені анықталып, 2010 жылы көрсетілетін болады.</w:t>
      </w:r>
      <w:r>
        <w:br/>
      </w:r>
      <w:r>
        <w:rPr>
          <w:rFonts w:ascii="Times New Roman"/>
          <w:b w:val="false"/>
          <w:i w:val="false"/>
          <w:color w:val="000000"/>
          <w:sz w:val="28"/>
        </w:rPr>
        <w:t>
</w:t>
      </w:r>
      <w:r>
        <w:rPr>
          <w:rFonts w:ascii="Times New Roman"/>
          <w:b w:val="false"/>
          <w:i w:val="false"/>
          <w:color w:val="000000"/>
          <w:sz w:val="28"/>
        </w:rPr>
        <w:t>
      3. Жұмыспен қамту мәселелері бойынша уәкілетті орган – "Сарқан ауданының жұмыспен қамту және әлеуметтік бағдарламалар бөлімі" мемлекеттік мекемесі (О.Ш. Тертюбаев):</w:t>
      </w:r>
      <w:r>
        <w:br/>
      </w:r>
      <w:r>
        <w:rPr>
          <w:rFonts w:ascii="Times New Roman"/>
          <w:b w:val="false"/>
          <w:i w:val="false"/>
          <w:color w:val="000000"/>
          <w:sz w:val="28"/>
        </w:rPr>
        <w:t>
</w:t>
      </w:r>
      <w:r>
        <w:rPr>
          <w:rFonts w:ascii="Times New Roman"/>
          <w:b w:val="false"/>
          <w:i w:val="false"/>
          <w:color w:val="000000"/>
          <w:sz w:val="28"/>
        </w:rPr>
        <w:t>
      1) жұмыспен қамту бөлімінде жұмыссыз ретінде тіркелген жоғарғы оқу орындарының, колледждердің және кәсіптік лицейлердің түлектер арасында жастар практикасын жүргізу жұмыстарын ұйымдастырсын.</w:t>
      </w:r>
      <w:r>
        <w:br/>
      </w:r>
      <w:r>
        <w:rPr>
          <w:rFonts w:ascii="Times New Roman"/>
          <w:b w:val="false"/>
          <w:i w:val="false"/>
          <w:color w:val="000000"/>
          <w:sz w:val="28"/>
        </w:rPr>
        <w:t>
</w:t>
      </w:r>
      <w:r>
        <w:rPr>
          <w:rFonts w:ascii="Times New Roman"/>
          <w:b w:val="false"/>
          <w:i w:val="false"/>
          <w:color w:val="000000"/>
          <w:sz w:val="28"/>
        </w:rPr>
        <w:t>
      2) жұмыссыз жастарға уақытша жұмыс орындарын ұсынуға тілек білдірген жұмыс берушілермен жастар практикасын ұйымдастыруға келісім шарт жасасын.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Ғ.Маманбаевқа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С. Бекішов</w:t>
      </w:r>
    </w:p>
    <w:bookmarkStart w:name="z7" w:id="1"/>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2010 жылғы 18 қаңтардағы</w:t>
      </w:r>
      <w:r>
        <w:br/>
      </w:r>
      <w:r>
        <w:rPr>
          <w:rFonts w:ascii="Times New Roman"/>
          <w:b w:val="false"/>
          <w:i w:val="false"/>
          <w:color w:val="000000"/>
          <w:sz w:val="28"/>
        </w:rPr>
        <w:t>
N 1 қаулысына</w:t>
      </w:r>
      <w:r>
        <w:br/>
      </w:r>
      <w:r>
        <w:rPr>
          <w:rFonts w:ascii="Times New Roman"/>
          <w:b w:val="false"/>
          <w:i w:val="false"/>
          <w:color w:val="000000"/>
          <w:sz w:val="28"/>
        </w:rPr>
        <w:t>
қосымша</w:t>
      </w:r>
    </w:p>
    <w:bookmarkEnd w:id="1"/>
    <w:bookmarkStart w:name="z29" w:id="2"/>
    <w:p>
      <w:pPr>
        <w:spacing w:after="0"/>
        <w:ind w:left="0"/>
        <w:jc w:val="left"/>
      </w:pPr>
      <w:r>
        <w:rPr>
          <w:rFonts w:ascii="Times New Roman"/>
          <w:b/>
          <w:i w:val="false"/>
          <w:color w:val="000000"/>
        </w:rPr>
        <w:t xml:space="preserve"> 
Сарқан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Сарқан ауданында жұмыссыздықтан әлеуметтік қорғау жөнінде қосымша шаралар, жоғары оқу орындарын, колледждер мен кәсіптік лицейлерді бітірген жұмыссыз азаматтардың жұмысқа орналасу мүмкіндіктері мен тәжірибесін арттыру мақсатында әзірленген.</w:t>
      </w:r>
    </w:p>
    <w:bookmarkStart w:name="z30"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(бұдан әрі-жастар практикасы)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Сарқан ауданы жұмыспен қамту және әлеуметтік бағдарламалар бөлімі (бұдан әрі-Бөлім) жоғары оқу орындарын, колледждер мен кәсіптік лицейлерді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 жастар практикасын өткізеді.</w:t>
      </w:r>
      <w:r>
        <w:br/>
      </w:r>
      <w:r>
        <w:rPr>
          <w:rFonts w:ascii="Times New Roman"/>
          <w:b w:val="false"/>
          <w:i w:val="false"/>
          <w:color w:val="000000"/>
          <w:sz w:val="28"/>
        </w:rPr>
        <w:t>
</w:t>
      </w:r>
      <w:r>
        <w:rPr>
          <w:rFonts w:ascii="Times New Roman"/>
          <w:b w:val="false"/>
          <w:i w:val="false"/>
          <w:color w:val="000000"/>
          <w:sz w:val="28"/>
        </w:rPr>
        <w:t>
      3. Жастар практикасы меншік түрінен қарамастан кәсіпорындарында, мекемелерде және ұйымдарда (бұдан әрі-жұмыс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Жастар практикасын ұйымдастыру мен бақылауды бөлім жүргізеді.</w:t>
      </w:r>
    </w:p>
    <w:bookmarkEnd w:id="4"/>
    <w:bookmarkStart w:name="z31" w:id="5"/>
    <w:p>
      <w:pPr>
        <w:spacing w:after="0"/>
        <w:ind w:left="0"/>
        <w:jc w:val="left"/>
      </w:pPr>
      <w:r>
        <w:rPr>
          <w:rFonts w:ascii="Times New Roman"/>
          <w:b/>
          <w:i w:val="false"/>
          <w:color w:val="000000"/>
        </w:rPr>
        <w:t xml:space="preserve"> 
2. Жастар практикасын ұйымдастыру</w:t>
      </w:r>
    </w:p>
    <w:bookmarkEnd w:id="5"/>
    <w:bookmarkStart w:name="z32" w:id="6"/>
    <w:p>
      <w:pPr>
        <w:spacing w:after="0"/>
        <w:ind w:left="0"/>
        <w:jc w:val="both"/>
      </w:pPr>
      <w:r>
        <w:rPr>
          <w:rFonts w:ascii="Times New Roman"/>
          <w:b w:val="false"/>
          <w:i w:val="false"/>
          <w:color w:val="000000"/>
          <w:sz w:val="28"/>
        </w:rPr>
        <w:t>      Жастар практикасын ұйымдастыру кезінде төмендегі ерекшеліктер ескеріледі:</w:t>
      </w:r>
      <w:r>
        <w:br/>
      </w:r>
      <w:r>
        <w:rPr>
          <w:rFonts w:ascii="Times New Roman"/>
          <w:b w:val="false"/>
          <w:i w:val="false"/>
          <w:color w:val="000000"/>
          <w:sz w:val="28"/>
        </w:rPr>
        <w:t>
      1) жұмыссыз жастардың саны - жалпы жұмыссыз азаматтардың бөлігін құрайтындығы;</w:t>
      </w:r>
      <w:r>
        <w:br/>
      </w:r>
      <w:r>
        <w:rPr>
          <w:rFonts w:ascii="Times New Roman"/>
          <w:b w:val="false"/>
          <w:i w:val="false"/>
          <w:color w:val="000000"/>
          <w:sz w:val="28"/>
        </w:rPr>
        <w:t>
</w:t>
      </w:r>
      <w:r>
        <w:rPr>
          <w:rFonts w:ascii="Times New Roman"/>
          <w:b w:val="false"/>
          <w:i w:val="false"/>
          <w:color w:val="000000"/>
          <w:sz w:val="28"/>
        </w:rPr>
        <w:t>
      2) жастар арасында ұзақ уақыт бойы жұмыс істейтіндер санының өсуі;</w:t>
      </w:r>
      <w:r>
        <w:br/>
      </w:r>
      <w:r>
        <w:rPr>
          <w:rFonts w:ascii="Times New Roman"/>
          <w:b w:val="false"/>
          <w:i w:val="false"/>
          <w:color w:val="000000"/>
          <w:sz w:val="28"/>
        </w:rPr>
        <w:t>
</w:t>
      </w:r>
      <w:r>
        <w:rPr>
          <w:rFonts w:ascii="Times New Roman"/>
          <w:b w:val="false"/>
          <w:i w:val="false"/>
          <w:color w:val="000000"/>
          <w:sz w:val="28"/>
        </w:rPr>
        <w:t>
      3) кәсіби оқу орындарын бітіруші түлектердің жұмысқа орналасу мүмкіндігін шектейтін еңбек өтілінің болмауы.</w:t>
      </w:r>
      <w:r>
        <w:br/>
      </w:r>
      <w:r>
        <w:rPr>
          <w:rFonts w:ascii="Times New Roman"/>
          <w:b w:val="false"/>
          <w:i w:val="false"/>
          <w:color w:val="000000"/>
          <w:sz w:val="28"/>
        </w:rPr>
        <w:t>
</w:t>
      </w:r>
      <w:r>
        <w:rPr>
          <w:rFonts w:ascii="Times New Roman"/>
          <w:b w:val="false"/>
          <w:i w:val="false"/>
          <w:color w:val="000000"/>
          <w:sz w:val="28"/>
        </w:rPr>
        <w:t>
      5. Бөлім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6. Жұмыс берушілер жөніндегі мәліметті талдау қорытындысын негізге ала отырып, бөлім жастар практикасына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7.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үміткерлердің бөлімде жұмыссыз есебінде тіркелуі;</w:t>
      </w:r>
      <w:r>
        <w:br/>
      </w:r>
      <w:r>
        <w:rPr>
          <w:rFonts w:ascii="Times New Roman"/>
          <w:b w:val="false"/>
          <w:i w:val="false"/>
          <w:color w:val="000000"/>
          <w:sz w:val="28"/>
        </w:rPr>
        <w:t>
</w:t>
      </w:r>
      <w:r>
        <w:rPr>
          <w:rFonts w:ascii="Times New Roman"/>
          <w:b w:val="false"/>
          <w:i w:val="false"/>
          <w:color w:val="000000"/>
          <w:sz w:val="28"/>
        </w:rPr>
        <w:t>
      2) іріктеу кезінде кәсіби мамандығы бойынша жұмыстың болмауы;</w:t>
      </w:r>
      <w:r>
        <w:br/>
      </w:r>
      <w:r>
        <w:rPr>
          <w:rFonts w:ascii="Times New Roman"/>
          <w:b w:val="false"/>
          <w:i w:val="false"/>
          <w:color w:val="000000"/>
          <w:sz w:val="28"/>
        </w:rPr>
        <w:t>
</w:t>
      </w:r>
      <w:r>
        <w:rPr>
          <w:rFonts w:ascii="Times New Roman"/>
          <w:b w:val="false"/>
          <w:i w:val="false"/>
          <w:color w:val="000000"/>
          <w:sz w:val="28"/>
        </w:rPr>
        <w:t>
      3) жасы 29 жасқа дейінгі жастар.</w:t>
      </w:r>
      <w:r>
        <w:br/>
      </w:r>
      <w:r>
        <w:rPr>
          <w:rFonts w:ascii="Times New Roman"/>
          <w:b w:val="false"/>
          <w:i w:val="false"/>
          <w:color w:val="000000"/>
          <w:sz w:val="28"/>
        </w:rPr>
        <w:t>
</w:t>
      </w:r>
      <w:r>
        <w:rPr>
          <w:rFonts w:ascii="Times New Roman"/>
          <w:b w:val="false"/>
          <w:i w:val="false"/>
          <w:color w:val="000000"/>
          <w:sz w:val="28"/>
        </w:rPr>
        <w:t>
      8. Жастар практикасына қатысушы 12 ай ішінде осы тәжірибе басталған уақыттан бастап 1 рет қатыса алады және жұмыссыз ретінде тіркелген күніне сәйкес жүзеге асырылады.</w:t>
      </w:r>
      <w:r>
        <w:br/>
      </w:r>
      <w:r>
        <w:rPr>
          <w:rFonts w:ascii="Times New Roman"/>
          <w:b w:val="false"/>
          <w:i w:val="false"/>
          <w:color w:val="000000"/>
          <w:sz w:val="28"/>
        </w:rPr>
        <w:t>
</w:t>
      </w:r>
      <w:r>
        <w:rPr>
          <w:rFonts w:ascii="Times New Roman"/>
          <w:b w:val="false"/>
          <w:i w:val="false"/>
          <w:color w:val="000000"/>
          <w:sz w:val="28"/>
        </w:rPr>
        <w:t>
      9. Уақытша жұмыс орнын ұсынғысы келетін жұмыс беруші бөліммен келісім шарт жасайды. Келісім шартта қабылданатын жұмыссыздардың саны көрсетіледі. Жастар практикасының ең жоғарғы мерзімі 6 айдан аспауға тиіс.</w:t>
      </w:r>
      <w:r>
        <w:br/>
      </w:r>
      <w:r>
        <w:rPr>
          <w:rFonts w:ascii="Times New Roman"/>
          <w:b w:val="false"/>
          <w:i w:val="false"/>
          <w:color w:val="000000"/>
          <w:sz w:val="28"/>
        </w:rPr>
        <w:t>
</w:t>
      </w:r>
      <w:r>
        <w:rPr>
          <w:rFonts w:ascii="Times New Roman"/>
          <w:b w:val="false"/>
          <w:i w:val="false"/>
          <w:color w:val="000000"/>
          <w:sz w:val="28"/>
        </w:rPr>
        <w:t>
      10. Осы келісім-шарт негізінде бөлім жұмыссыздың келісімімен жұмыс берушіге жолдама береді.</w:t>
      </w:r>
      <w:r>
        <w:br/>
      </w:r>
      <w:r>
        <w:rPr>
          <w:rFonts w:ascii="Times New Roman"/>
          <w:b w:val="false"/>
          <w:i w:val="false"/>
          <w:color w:val="000000"/>
          <w:sz w:val="28"/>
        </w:rPr>
        <w:t>
</w:t>
      </w:r>
      <w:r>
        <w:rPr>
          <w:rFonts w:ascii="Times New Roman"/>
          <w:b w:val="false"/>
          <w:i w:val="false"/>
          <w:color w:val="000000"/>
          <w:sz w:val="28"/>
        </w:rPr>
        <w:t>
      11. Жұмыс беруші жолдаманың бір данасын бөлімге қайтаруға міндетті.</w:t>
      </w:r>
      <w:r>
        <w:br/>
      </w:r>
      <w:r>
        <w:rPr>
          <w:rFonts w:ascii="Times New Roman"/>
          <w:b w:val="false"/>
          <w:i w:val="false"/>
          <w:color w:val="000000"/>
          <w:sz w:val="28"/>
        </w:rPr>
        <w:t>
</w:t>
      </w:r>
      <w:r>
        <w:rPr>
          <w:rFonts w:ascii="Times New Roman"/>
          <w:b w:val="false"/>
          <w:i w:val="false"/>
          <w:color w:val="000000"/>
          <w:sz w:val="28"/>
        </w:rPr>
        <w:t xml:space="preserve">
      12. Жастар практикасына қабылданған жағдайда, жұмыс беруші жұмыссызбен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жасап, жұмысқа қабылданғаны жөнінде бұйрық шығарады және үш жұмыс күні ішінде бөлімге тапсырады.</w:t>
      </w:r>
      <w:r>
        <w:br/>
      </w:r>
      <w:r>
        <w:rPr>
          <w:rFonts w:ascii="Times New Roman"/>
          <w:b w:val="false"/>
          <w:i w:val="false"/>
          <w:color w:val="000000"/>
          <w:sz w:val="28"/>
        </w:rPr>
        <w:t>
</w:t>
      </w:r>
      <w:r>
        <w:rPr>
          <w:rFonts w:ascii="Times New Roman"/>
          <w:b w:val="false"/>
          <w:i w:val="false"/>
          <w:color w:val="000000"/>
          <w:sz w:val="28"/>
        </w:rPr>
        <w:t>
      13. Егер келісім-шартта көзделген міндеттердің орындалуы бұзылған жағдайда жастар практикасын жұмыс берушінің ұсынысымен Қазақстан Республикасының заңнамасына сәйкес бұзылады. Бұзылған жағдайда үш жұмыс күні ішінде жұмыс беруші бөлімге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14. Жастар практикасына қатысушының Қазақстан Республикасының Еңбек Кодексіне сәйкес келісім-шартты бұзылған жағдайда, үш жұмыс күні ішінде жұмыс беруші бөлімге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15. Еңбек шартының мерзімі аяқталған жағдайда, жұмыс беруші бөлімге хабарлауға немесе тұрақты жұмысқа қабылданған жағдайда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16. Жұмыс беруші әр айдың 25-не дейін бөлімге жұмыс уақытын есепке алу табелін ұсынады.</w:t>
      </w:r>
    </w:p>
    <w:bookmarkEnd w:id="6"/>
    <w:bookmarkStart w:name="z38" w:id="7"/>
    <w:p>
      <w:pPr>
        <w:spacing w:after="0"/>
        <w:ind w:left="0"/>
        <w:jc w:val="left"/>
      </w:pPr>
      <w:r>
        <w:rPr>
          <w:rFonts w:ascii="Times New Roman"/>
          <w:b/>
          <w:i w:val="false"/>
          <w:color w:val="000000"/>
        </w:rPr>
        <w:t xml:space="preserve"> 
3. Жастар практикасын қаржыландыру</w:t>
      </w:r>
    </w:p>
    <w:bookmarkEnd w:id="7"/>
    <w:bookmarkStart w:name="z24" w:id="8"/>
    <w:p>
      <w:pPr>
        <w:spacing w:after="0"/>
        <w:ind w:left="0"/>
        <w:jc w:val="both"/>
      </w:pPr>
      <w:r>
        <w:rPr>
          <w:rFonts w:ascii="Times New Roman"/>
          <w:b w:val="false"/>
          <w:i w:val="false"/>
          <w:color w:val="000000"/>
          <w:sz w:val="28"/>
        </w:rPr>
        <w:t>
      18. Жастар практикасы "Республикалық бюджеттен ағымдағы нысаналы трансферттер есебінен әлеуметтік жұмыс орындар және жастар практикасы бағдарламасын кеңейту" арқылы қаржыландырылады.</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қатысушылардың еңбек ақысын төлеу келісім-шартқа сәйкес бөлім арқылы бюджеттен бір қызметкерге орташа айлық 20 мың теңге көлемінде төленеді.</w:t>
      </w:r>
      <w:r>
        <w:br/>
      </w:r>
      <w:r>
        <w:rPr>
          <w:rFonts w:ascii="Times New Roman"/>
          <w:b w:val="false"/>
          <w:i w:val="false"/>
          <w:color w:val="000000"/>
          <w:sz w:val="28"/>
        </w:rPr>
        <w:t>
</w:t>
      </w:r>
      <w:r>
        <w:rPr>
          <w:rFonts w:ascii="Times New Roman"/>
          <w:b w:val="false"/>
          <w:i w:val="false"/>
          <w:color w:val="000000"/>
          <w:sz w:val="28"/>
        </w:rPr>
        <w:t>
      20. Жастар практикасына қатысушылардың еңбек ақысы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