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ee3" w14:textId="96d6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14 сәуірдегі N 38-4 шешімі. Алматы облысының Әділет департаменті Еңбекшіқазақ ауданының Әділет басқармасында 2010 жылы 06 мамырда N 2-8-142 тіркелді. Күші жойылды - Алматы облысы Еңбекшіқазақ аудандық мәслихатының 2012 жылғы 22 тамыздағы N 9-1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2012.08.22 N 9-1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сәйкес, тұрмысы төмен отбасыларына тұрғын үй көмегін көрсету мақсатында және аудан әкімінің 2010 жылғы 18 наурыздағы N 7-1/427 хатының негізінде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Еңбекшіқазақ аудандық мәслихаттың 2009 жылғы 31 қаңтардағы "Өздері жылытатын жеке меншік үйде тұратын тұрмысы төмен отбасыларына тұрғын үй көмегін көрсету тәртібі мен мөлшері туралы" N 23-3 </w:t>
      </w:r>
      <w:r>
        <w:rPr>
          <w:rFonts w:ascii="Times New Roman"/>
          <w:b w:val="false"/>
          <w:i w:val="false"/>
          <w:color w:val="000000"/>
          <w:sz w:val="28"/>
        </w:rPr>
        <w:t>шешімінің</w:t>
      </w:r>
      <w:r>
        <w:rPr>
          <w:rFonts w:ascii="Times New Roman"/>
          <w:b w:val="false"/>
          <w:i w:val="false"/>
          <w:color w:val="000000"/>
          <w:sz w:val="28"/>
        </w:rPr>
        <w:t xml:space="preserve"> күші жойылсын (Еңбекшіқазақ аудандық әділет басқармасында 2009 жылғы 20 ақпанында N 2-8-106 тіркелді, жарияланды "Еңбекшіқазақ" газетінде N 10, 2009 жылғы 27 ақпанында).</w:t>
      </w:r>
      <w:r>
        <w:br/>
      </w:r>
      <w:r>
        <w:rPr>
          <w:rFonts w:ascii="Times New Roman"/>
          <w:b w:val="false"/>
          <w:i w:val="false"/>
          <w:color w:val="000000"/>
          <w:sz w:val="28"/>
        </w:rPr>
        <w:t>
</w:t>
      </w:r>
      <w:r>
        <w:rPr>
          <w:rFonts w:ascii="Times New Roman"/>
          <w:b w:val="false"/>
          <w:i w:val="false"/>
          <w:color w:val="000000"/>
          <w:sz w:val="28"/>
        </w:rPr>
        <w:t>
      3. Осы шешімнің орындалуы "Еңбекшіқазақ аудандық жұмыспен қамту және әлеуметтік бағдарламалар бөлімі" мемлекеттік мекемесінің бастығы Аңсатбаев Мұратбай Аңсатбайұлына жүктелсін.</w:t>
      </w:r>
      <w:r>
        <w:br/>
      </w:r>
      <w:r>
        <w:rPr>
          <w:rFonts w:ascii="Times New Roman"/>
          <w:b w:val="false"/>
          <w:i w:val="false"/>
          <w:color w:val="000000"/>
          <w:sz w:val="28"/>
        </w:rPr>
        <w:t>
</w:t>
      </w:r>
      <w:r>
        <w:rPr>
          <w:rFonts w:ascii="Times New Roman"/>
          <w:b w:val="false"/>
          <w:i w:val="false"/>
          <w:color w:val="000000"/>
          <w:sz w:val="28"/>
        </w:rPr>
        <w:t>
      4. "Еңбекшіқазақ аудандық экономикалық және бюджеттік жоспарлау бөлімі" (Ахметов Иманғазы Ахметұлы) мемлекеттік мекемесі тұрғын үй жәрдемақыны бюджеттік қаражаттан бөлуді көздесін.</w:t>
      </w:r>
      <w:r>
        <w:br/>
      </w:r>
      <w:r>
        <w:rPr>
          <w:rFonts w:ascii="Times New Roman"/>
          <w:b w:val="false"/>
          <w:i w:val="false"/>
          <w:color w:val="000000"/>
          <w:sz w:val="28"/>
        </w:rPr>
        <w:t>
</w:t>
      </w:r>
      <w:r>
        <w:rPr>
          <w:rFonts w:ascii="Times New Roman"/>
          <w:b w:val="false"/>
          <w:i w:val="false"/>
          <w:color w:val="000000"/>
          <w:sz w:val="28"/>
        </w:rPr>
        <w:t>
      5.Осы шешімнің орындалуын бақылау аудан әкімінің орынбасары Қадырбек Мұрат Болатұлына және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6.Осы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38-сессиясының төрағасы                    Қ. Бұланбаева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8"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2010 жылғы 14-сәуірдегі</w:t>
      </w:r>
      <w:r>
        <w:br/>
      </w:r>
      <w:r>
        <w:rPr>
          <w:rFonts w:ascii="Times New Roman"/>
          <w:b w:val="false"/>
          <w:i w:val="false"/>
          <w:color w:val="000000"/>
          <w:sz w:val="28"/>
        </w:rPr>
        <w:t>
"Тұрғын үй көмегін көрсету тәртібі</w:t>
      </w:r>
      <w:r>
        <w:br/>
      </w:r>
      <w:r>
        <w:rPr>
          <w:rFonts w:ascii="Times New Roman"/>
          <w:b w:val="false"/>
          <w:i w:val="false"/>
          <w:color w:val="000000"/>
          <w:sz w:val="28"/>
        </w:rPr>
        <w:t>
және мөлшері туралы"</w:t>
      </w:r>
      <w:r>
        <w:br/>
      </w:r>
      <w:r>
        <w:rPr>
          <w:rFonts w:ascii="Times New Roman"/>
          <w:b w:val="false"/>
          <w:i w:val="false"/>
          <w:color w:val="000000"/>
          <w:sz w:val="28"/>
        </w:rPr>
        <w:t>
N 38-4 шешіміне қосымша</w:t>
      </w:r>
    </w:p>
    <w:bookmarkEnd w:id="1"/>
    <w:bookmarkStart w:name="z26" w:id="2"/>
    <w:p>
      <w:pPr>
        <w:spacing w:after="0"/>
        <w:ind w:left="0"/>
        <w:jc w:val="left"/>
      </w:pPr>
      <w:r>
        <w:rPr>
          <w:rFonts w:ascii="Times New Roman"/>
          <w:b/>
          <w:i w:val="false"/>
          <w:color w:val="000000"/>
        </w:rPr>
        <w:t xml:space="preserve"> 
Тұрғын үй көмегін көрсету тәртібі және мөлшері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N 2314-ші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осы аз қамтамасыз етілген отбасыларға (азаматтарға) тұрғын үй көмегін көрсету тәртібі және мөлшері әзірленді.</w:t>
      </w:r>
    </w:p>
    <w:bookmarkStart w:name="z27" w:id="3"/>
    <w:p>
      <w:pPr>
        <w:spacing w:after="0"/>
        <w:ind w:left="0"/>
        <w:jc w:val="left"/>
      </w:pPr>
      <w:r>
        <w:rPr>
          <w:rFonts w:ascii="Times New Roman"/>
          <w:b/>
          <w:i w:val="false"/>
          <w:color w:val="000000"/>
        </w:rPr>
        <w:t xml:space="preserve"> 
1. Жалпы тәртібі</w:t>
      </w:r>
    </w:p>
    <w:bookmarkEnd w:id="3"/>
    <w:bookmarkStart w:name="z9"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орташа айлық жиынтық табысына пайызбен қатынасы;</w:t>
      </w:r>
      <w:r>
        <w:br/>
      </w:r>
      <w:r>
        <w:rPr>
          <w:rFonts w:ascii="Times New Roman"/>
          <w:b w:val="false"/>
          <w:i w:val="false"/>
          <w:color w:val="000000"/>
          <w:sz w:val="28"/>
        </w:rPr>
        <w:t>
      отбасының жиынтық табысы–тұрғын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орган–жергілікті бюджет қаражаты есебінен қаржыландыратын, тұрғын үй көмегін тағайындауды жүзеге асыратын жергілікті атқарушы органы;</w:t>
      </w:r>
      <w:r>
        <w:br/>
      </w:r>
      <w:r>
        <w:rPr>
          <w:rFonts w:ascii="Times New Roman"/>
          <w:b w:val="false"/>
          <w:i w:val="false"/>
          <w:color w:val="000000"/>
          <w:sz w:val="28"/>
        </w:rPr>
        <w:t>
      учаскелік комиссия–тұрғын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сенім хаты бар жалдаушыға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нормалар шегінде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ақы төлеу сомасы мен отбасының осы мақсаттарға жұмсаған шекті жол берілетін деңгейінің арасындағы айырма ретінде айқындалады.</w:t>
      </w:r>
    </w:p>
    <w:bookmarkEnd w:id="4"/>
    <w:bookmarkStart w:name="z28" w:id="5"/>
    <w:p>
      <w:pPr>
        <w:spacing w:after="0"/>
        <w:ind w:left="0"/>
        <w:jc w:val="left"/>
      </w:pPr>
      <w:r>
        <w:rPr>
          <w:rFonts w:ascii="Times New Roman"/>
          <w:b/>
          <w:i w:val="false"/>
          <w:color w:val="000000"/>
        </w:rPr>
        <w:t xml:space="preserve"> 
2. Тұрғын үй көмегін тағайындау тәртібі және мөлшері</w:t>
      </w:r>
    </w:p>
    <w:bookmarkEnd w:id="5"/>
    <w:bookmarkStart w:name="z11" w:id="6"/>
    <w:p>
      <w:pPr>
        <w:spacing w:after="0"/>
        <w:ind w:left="0"/>
        <w:jc w:val="both"/>
      </w:pPr>
      <w:r>
        <w:rPr>
          <w:rFonts w:ascii="Times New Roman"/>
          <w:b w:val="false"/>
          <w:i w:val="false"/>
          <w:color w:val="000000"/>
          <w:sz w:val="28"/>
        </w:rPr>
        <w:t>
      1. Тұрғын үй көмегін тағайындау үшін азамат (отбасы) уәкілетті органға жолдаған өтінішімен қоса тұрғылықты жеріндегі қалалық, селолық округтің әкіміне төмендегі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кітабінің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иесіне әкімшілік құжаттары қабылданғаны жайлы түбіртек береді, тұрғын үй көмегі тағайындалмаған жағдайда уәкілетті органның себептері көрсетілген шешімі жайлы жазбаша хабарлама беріледі.</w:t>
      </w:r>
      <w:r>
        <w:br/>
      </w:r>
      <w:r>
        <w:rPr>
          <w:rFonts w:ascii="Times New Roman"/>
          <w:b w:val="false"/>
          <w:i w:val="false"/>
          <w:color w:val="000000"/>
          <w:sz w:val="28"/>
        </w:rPr>
        <w:t>
</w:t>
      </w:r>
      <w:r>
        <w:rPr>
          <w:rFonts w:ascii="Times New Roman"/>
          <w:b w:val="false"/>
          <w:i w:val="false"/>
          <w:color w:val="000000"/>
          <w:sz w:val="28"/>
        </w:rPr>
        <w:t>
      2. Тұрғын үй көмегі жалғыз басты зейнеткерлер мен мүгедектерді қоспағанда үйдің иесі немесе жалдаушысы болып табылатын орта есеппен жан басына шаққандағы айлық табысы Қазақстан Республикасының статистика жөніндегі агенттігі белгілеген ең төменгі күнкөріс деңгейінен төмен отбасыларына ақшалай төлем ретінде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көмегінің мөлшері өтініш берген тоқсанға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есептелініп сол тоқсанға төленеді.</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(пәтері) бар немесе тұрғын үйін жалға беруші тұлғалардың тұрғын үй көмегін алу құқығы жоқ. Үй иесінің жақын туыстары пәтер жалдаушы болып саналмайды.</w:t>
      </w:r>
      <w:r>
        <w:br/>
      </w:r>
      <w:r>
        <w:rPr>
          <w:rFonts w:ascii="Times New Roman"/>
          <w:b w:val="false"/>
          <w:i w:val="false"/>
          <w:color w:val="000000"/>
          <w:sz w:val="28"/>
        </w:rPr>
        <w:t>
</w:t>
      </w:r>
      <w:r>
        <w:rPr>
          <w:rFonts w:ascii="Times New Roman"/>
          <w:b w:val="false"/>
          <w:i w:val="false"/>
          <w:color w:val="000000"/>
          <w:sz w:val="28"/>
        </w:rPr>
        <w:t>
      5.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ішіне 1-ші, 2-ші топтағы мүгедектерді, 16 жасқа дейінгі мүгедек балаларды күтетіндер, басқаның күтімін керек ететін 80 жастан асқан тұлғаларға күтім жасайтындар (дәрігерлік сараптама негізінде) және 3 жасқа дейінгі баланы тәрбиелеумен айналысатындар, сондай-ақ бір айдан астам уақыт бойы ауруханалық немесе емханалық емдеуде жүрген адамдар кірмейді. Жедел әскери қызметтегілер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6. Тұрғын үй көмегіне алғаш рет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7.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шаруа қожалығынан түсетін, әлеуметтiк төлемдер түрiнде алынатын табыстар;</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 табысы – мемлекеттік әлеуметтік көмек тағайындау нормаларының шегінде есептелінеді.</w:t>
      </w:r>
      <w:r>
        <w:br/>
      </w:r>
      <w:r>
        <w:rPr>
          <w:rFonts w:ascii="Times New Roman"/>
          <w:b w:val="false"/>
          <w:i w:val="false"/>
          <w:color w:val="000000"/>
          <w:sz w:val="28"/>
        </w:rPr>
        <w:t>
</w:t>
      </w:r>
      <w:r>
        <w:rPr>
          <w:rFonts w:ascii="Times New Roman"/>
          <w:b w:val="false"/>
          <w:i w:val="false"/>
          <w:color w:val="000000"/>
          <w:sz w:val="28"/>
        </w:rPr>
        <w:t>
      8. Отбасының кәсіпкерліктен және басқа да қызмет түрлерінен түсетін жиынтық табысын есептеу кезінде:</w:t>
      </w:r>
      <w:r>
        <w:br/>
      </w:r>
      <w:r>
        <w:rPr>
          <w:rFonts w:ascii="Times New Roman"/>
          <w:b w:val="false"/>
          <w:i w:val="false"/>
          <w:color w:val="000000"/>
          <w:sz w:val="28"/>
        </w:rPr>
        <w:t>
</w:t>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қызметінің нәтижесінде және шартты жер үлесі мен мүлік жарнасынан алынған;</w:t>
      </w:r>
      <w:r>
        <w:br/>
      </w:r>
      <w:r>
        <w:rPr>
          <w:rFonts w:ascii="Times New Roman"/>
          <w:b w:val="false"/>
          <w:i w:val="false"/>
          <w:color w:val="000000"/>
          <w:sz w:val="28"/>
        </w:rPr>
        <w:t>
</w:t>
      </w:r>
      <w:r>
        <w:rPr>
          <w:rFonts w:ascii="Times New Roman"/>
          <w:b w:val="false"/>
          <w:i w:val="false"/>
          <w:color w:val="000000"/>
          <w:sz w:val="28"/>
        </w:rPr>
        <w:t>
      4) өзін-өзі жұмыспен қамтудан түскен табыс есепке алынады.</w:t>
      </w:r>
      <w:r>
        <w:br/>
      </w:r>
      <w:r>
        <w:rPr>
          <w:rFonts w:ascii="Times New Roman"/>
          <w:b w:val="false"/>
          <w:i w:val="false"/>
          <w:color w:val="000000"/>
          <w:sz w:val="28"/>
        </w:rPr>
        <w:t>
      Жекелеген азаматтарда жұмыс істейтін адамдар жалақысын шарттың көшірмесімен, жалға алушының анықтамасымен немесе өтініш негізінде растайды.</w:t>
      </w:r>
      <w:r>
        <w:br/>
      </w:r>
      <w:r>
        <w:rPr>
          <w:rFonts w:ascii="Times New Roman"/>
          <w:b w:val="false"/>
          <w:i w:val="false"/>
          <w:color w:val="000000"/>
          <w:sz w:val="28"/>
        </w:rPr>
        <w:t>
      Жекелеген азаматтарда шарт жасаспай жұмыс істейтін адамдардың жиынтық табысы олардың өтініштері негізінде расталады.</w:t>
      </w:r>
      <w:r>
        <w:br/>
      </w:r>
      <w:r>
        <w:rPr>
          <w:rFonts w:ascii="Times New Roman"/>
          <w:b w:val="false"/>
          <w:i w:val="false"/>
          <w:color w:val="000000"/>
          <w:sz w:val="28"/>
        </w:rPr>
        <w:t>
      Өзін-өзі жұмыспен қамтыған халықтың табысы жазбаша өтінішпен расталады.</w:t>
      </w:r>
      <w:r>
        <w:br/>
      </w:r>
      <w:r>
        <w:rPr>
          <w:rFonts w:ascii="Times New Roman"/>
          <w:b w:val="false"/>
          <w:i w:val="false"/>
          <w:color w:val="000000"/>
          <w:sz w:val="28"/>
        </w:rPr>
        <w:t>
      Кәсіпкерлік қызметпен арнаулы салық режимі жағдайында айналысатын адамдардың табысы біржолғы талон, патент, оңайлатылған декларация негізінде расталады.</w:t>
      </w:r>
      <w:r>
        <w:br/>
      </w:r>
      <w:r>
        <w:rPr>
          <w:rFonts w:ascii="Times New Roman"/>
          <w:b w:val="false"/>
          <w:i w:val="false"/>
          <w:color w:val="000000"/>
          <w:sz w:val="28"/>
        </w:rPr>
        <w:t>
      Шаруа (фермер) қожалығы қызметінің нәтижесінде алынған табысты қоса алғанда,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9.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10.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 қамтамасыз ету күніне 1 адамға:</w:t>
      </w:r>
      <w:r>
        <w:br/>
      </w:r>
      <w:r>
        <w:rPr>
          <w:rFonts w:ascii="Times New Roman"/>
          <w:b w:val="false"/>
          <w:i w:val="false"/>
          <w:color w:val="000000"/>
          <w:sz w:val="28"/>
        </w:rPr>
        <w:t>
      - көше су құбырынан – 50 л;</w:t>
      </w:r>
      <w:r>
        <w:br/>
      </w:r>
      <w:r>
        <w:rPr>
          <w:rFonts w:ascii="Times New Roman"/>
          <w:b w:val="false"/>
          <w:i w:val="false"/>
          <w:color w:val="000000"/>
          <w:sz w:val="28"/>
        </w:rPr>
        <w:t>
      - су құбыры бар үйлер – 120 л;</w:t>
      </w:r>
      <w:r>
        <w:br/>
      </w:r>
      <w:r>
        <w:rPr>
          <w:rFonts w:ascii="Times New Roman"/>
          <w:b w:val="false"/>
          <w:i w:val="false"/>
          <w:color w:val="000000"/>
          <w:sz w:val="28"/>
        </w:rPr>
        <w:t>
      - су құбыры бар көп қабатты үйлер – 210 л;</w:t>
      </w:r>
      <w:r>
        <w:br/>
      </w:r>
      <w:r>
        <w:rPr>
          <w:rFonts w:ascii="Times New Roman"/>
          <w:b w:val="false"/>
          <w:i w:val="false"/>
          <w:color w:val="000000"/>
          <w:sz w:val="28"/>
        </w:rPr>
        <w:t>
</w:t>
      </w:r>
      <w:r>
        <w:rPr>
          <w:rFonts w:ascii="Times New Roman"/>
          <w:b w:val="false"/>
          <w:i w:val="false"/>
          <w:color w:val="000000"/>
          <w:sz w:val="28"/>
        </w:rPr>
        <w:t>
      4) жылдың екі тоқсанында 4 тонна көмір есептелініп төленеді.</w:t>
      </w:r>
      <w:r>
        <w:br/>
      </w:r>
      <w:r>
        <w:rPr>
          <w:rFonts w:ascii="Times New Roman"/>
          <w:b w:val="false"/>
          <w:i w:val="false"/>
          <w:color w:val="000000"/>
          <w:sz w:val="28"/>
        </w:rPr>
        <w:t>
      Электр мен газдың бағасы белгіленген тәртіпте бекітілген тариф бойынша қолданылады.</w:t>
      </w:r>
      <w:r>
        <w:br/>
      </w:r>
      <w:r>
        <w:rPr>
          <w:rFonts w:ascii="Times New Roman"/>
          <w:b w:val="false"/>
          <w:i w:val="false"/>
          <w:color w:val="000000"/>
          <w:sz w:val="28"/>
        </w:rPr>
        <w:t>
      Сумен қамтамасыз ету тарифы әр қала, селолардағы қызмет берушілердің бағасына сәйкес қолданылады.</w:t>
      </w:r>
      <w:r>
        <w:br/>
      </w:r>
      <w:r>
        <w:rPr>
          <w:rFonts w:ascii="Times New Roman"/>
          <w:b w:val="false"/>
          <w:i w:val="false"/>
          <w:color w:val="000000"/>
          <w:sz w:val="28"/>
        </w:rPr>
        <w:t>
      Көмір төлемінің тарифын аудан әкімі бекітеді.</w:t>
      </w:r>
      <w:r>
        <w:br/>
      </w:r>
      <w:r>
        <w:rPr>
          <w:rFonts w:ascii="Times New Roman"/>
          <w:b w:val="false"/>
          <w:i w:val="false"/>
          <w:color w:val="000000"/>
          <w:sz w:val="28"/>
        </w:rPr>
        <w:t>
</w:t>
      </w:r>
      <w:r>
        <w:rPr>
          <w:rFonts w:ascii="Times New Roman"/>
          <w:b w:val="false"/>
          <w:i w:val="false"/>
          <w:color w:val="000000"/>
          <w:sz w:val="28"/>
        </w:rPr>
        <w:t>
      11. Қалалық, селолық округтiң әкiмi құжаттарды қабылдап алғаннан кейiн қажеттілігіне қарай әлеуметтік көмек алуға өтініш жасаған отбасылардың материалдық жағдайына тексеру жүргізу және қорытынды дайындау үшін учаскелiк комиссияларға тапсырады.</w:t>
      </w:r>
      <w:r>
        <w:br/>
      </w:r>
      <w:r>
        <w:rPr>
          <w:rFonts w:ascii="Times New Roman"/>
          <w:b w:val="false"/>
          <w:i w:val="false"/>
          <w:color w:val="000000"/>
          <w:sz w:val="28"/>
        </w:rPr>
        <w:t>
</w:t>
      </w:r>
      <w:r>
        <w:rPr>
          <w:rFonts w:ascii="Times New Roman"/>
          <w:b w:val="false"/>
          <w:i w:val="false"/>
          <w:color w:val="000000"/>
          <w:sz w:val="28"/>
        </w:rPr>
        <w:t>
      12. Учаскелiк комиссия жүргiзiлген тексеру нәтижелерi бойынша өтiнiш берушiлердiң құжаттарын отбасына тұрғын үй көмегін тағайындау немесе тағайындамау жайлы ұсынысымен қалалық, селолық округтiң әкiмiне қайтарады.</w:t>
      </w:r>
      <w:r>
        <w:br/>
      </w:r>
      <w:r>
        <w:rPr>
          <w:rFonts w:ascii="Times New Roman"/>
          <w:b w:val="false"/>
          <w:i w:val="false"/>
          <w:color w:val="000000"/>
          <w:sz w:val="28"/>
        </w:rPr>
        <w:t>
</w:t>
      </w:r>
      <w:r>
        <w:rPr>
          <w:rFonts w:ascii="Times New Roman"/>
          <w:b w:val="false"/>
          <w:i w:val="false"/>
          <w:color w:val="000000"/>
          <w:sz w:val="28"/>
        </w:rPr>
        <w:t>
      13. Қалалық, селолық округтiң әкiмi өтiнiш берушiлердiң құжаттарын учаскелік комиссия дайындаған ұсыныспен бірге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14. Құжаттарды қабылдап алған күннен бастап он күн ішінде тұрғын үй көмегін тағайындау немесе тағайындаудан бас тарту туралы уәкілетті органның басшысы немесе оның міндетін атқарушы адам қол қойған шешім қабылданылады. Өтініш иесі уәкілетті органның шешімімен келіспеген жағдайда жоғары тұрған уәкілетті органдарға, сондай-ақ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15. Берілген ақпараттың дұрыстығы туралы күмән пайда болған жағдайда, тұрғын үй көмегін тағайындайтын уәкілетті орган немесе учаскелік комиссия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Республикасының заңнамаларына сәйкес жауапты.</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көмегі тағайындалмайды. Тұрғын үй қызметіне алдын ала жалған мәліметтер бергені үшін меншік үйдің иесі (немесе жалгерлер) құқықсыз алған сомасын өз еркімен қайтарады немесе келесі тоқсанда қайта есептелінеді, ал бас тартқан жағдайда сот тәртібімен қайтарылуға тиіс.</w:t>
      </w:r>
    </w:p>
    <w:bookmarkEnd w:id="6"/>
    <w:bookmarkStart w:name="z49" w:id="7"/>
    <w:p>
      <w:pPr>
        <w:spacing w:after="0"/>
        <w:ind w:left="0"/>
        <w:jc w:val="left"/>
      </w:pPr>
      <w:r>
        <w:rPr>
          <w:rFonts w:ascii="Times New Roman"/>
          <w:b/>
          <w:i w:val="false"/>
          <w:color w:val="000000"/>
        </w:rPr>
        <w:t xml:space="preserve"> 
3. Тұрғын үй көмегін төлеу</w:t>
      </w:r>
    </w:p>
    <w:bookmarkEnd w:id="7"/>
    <w:p>
      <w:pPr>
        <w:spacing w:after="0"/>
        <w:ind w:left="0"/>
        <w:jc w:val="both"/>
      </w:pPr>
      <w:r>
        <w:rPr>
          <w:rFonts w:ascii="Times New Roman"/>
          <w:b w:val="false"/>
          <w:i w:val="false"/>
          <w:color w:val="000000"/>
          <w:sz w:val="28"/>
        </w:rPr>
        <w:t>      Тұрғын үй көмегін тағайындау және төлеу жөнiндегi уәкiлеттi орган өтiнiш берушiнiң таңдауы бойынша жәрдемақыларды төлеу жөнiндегi уәкiлеттi ұйымдар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