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e2cf" w14:textId="6fee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2009 жылғы 21 желтоқсандағы “Жамбыл ауданының 2010-2012 жылдарға арналған аудандық бюджеті туралы” № 31-130 шешіміне өзгерістер енгізу туралы</w:t>
      </w:r>
    </w:p>
    <w:p>
      <w:pPr>
        <w:spacing w:after="0"/>
        <w:ind w:left="0"/>
        <w:jc w:val="both"/>
      </w:pPr>
      <w:r>
        <w:rPr>
          <w:rFonts w:ascii="Times New Roman"/>
          <w:b w:val="false"/>
          <w:i w:val="false"/>
          <w:color w:val="000000"/>
          <w:sz w:val="28"/>
        </w:rPr>
        <w:t>Алматы облысы Жамбыл ауданы мәслихатының 2010 жылғы 23 маусымдағы N 39-181 шешімі. Алматы облысы Жамбыл ауданының Әділет басқармасында 2010 жылғы 28 маусымда N 2-7-104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104 бабының </w:t>
      </w:r>
      <w:r>
        <w:rPr>
          <w:rFonts w:ascii="Times New Roman"/>
          <w:b w:val="false"/>
          <w:i w:val="false"/>
          <w:color w:val="000000"/>
          <w:sz w:val="28"/>
        </w:rPr>
        <w:t>5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xml:space="preserve">
      1. Жамбыл аудандық мәслихатының 2009 жылғы 21 желтоқсандағы “Жамбыл ауданының 2010-2012 жылдарға арналған бюджеті туралы” нормативтiк-құқықтық актiлердi мемлекеттiк тіркеу тізілiмінде 2009 жылдың 28 желтоқсанында 2-7-83 нөмірімен тіркелген, 2009 жылдың 9 қаңтарында «Атамекен» газетінің 2 (5483) нөмірінде жарияланған № 31-130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15 ақпанында 2-7-86 нөмірімен тіркелген 2010 жылғы 5 ақпандағы “2009 жылғы 21 желтоқсандағы “Жамбыл ауданының 2010-2012 жылдарға арналған аудандық бюджеті туралы” № 31-130 шешіміне өзгерістер енгізу туралы” № 3-142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26 сәуірінде 2-7-97 нөмірімен тіркелген 2010 жылғы 16 сәуірдегі “2009 жылғы 21 желтоқсандағы “Жамбыл ауданының 2010-2012 жылдарға арналған аудандық бюджеті туралы” № 31-130 шешіміне өзгерістер енгізу туралы” № 37-167 </w:t>
      </w:r>
      <w:r>
        <w:rPr>
          <w:rFonts w:ascii="Times New Roman"/>
          <w:b w:val="false"/>
          <w:i w:val="false"/>
          <w:color w:val="000000"/>
          <w:sz w:val="28"/>
        </w:rPr>
        <w:t>шешімі</w:t>
      </w:r>
      <w:r>
        <w:rPr>
          <w:rFonts w:ascii="Times New Roman"/>
          <w:b w:val="false"/>
          <w:i w:val="false"/>
          <w:color w:val="000000"/>
          <w:sz w:val="28"/>
        </w:rPr>
        <w:t>)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“6485778” саны “6558746” санына ауыстырылсын.</w:t>
      </w:r>
      <w:r>
        <w:br/>
      </w:r>
      <w:r>
        <w:rPr>
          <w:rFonts w:ascii="Times New Roman"/>
          <w:b w:val="false"/>
          <w:i w:val="false"/>
          <w:color w:val="000000"/>
          <w:sz w:val="28"/>
        </w:rPr>
        <w:t>
      «Салықтық түсімдер» деген жол бойынша “671909” саны “727809” санына ауыстырылсын.</w:t>
      </w:r>
      <w:r>
        <w:br/>
      </w:r>
      <w:r>
        <w:rPr>
          <w:rFonts w:ascii="Times New Roman"/>
          <w:b w:val="false"/>
          <w:i w:val="false"/>
          <w:color w:val="000000"/>
          <w:sz w:val="28"/>
        </w:rPr>
        <w:t>
      «Салықтық емес түсімдер» деген жол бойынша “28670” саны “43670” санына ауыстырылсын.</w:t>
      </w:r>
      <w:r>
        <w:br/>
      </w:r>
      <w:r>
        <w:rPr>
          <w:rFonts w:ascii="Times New Roman"/>
          <w:b w:val="false"/>
          <w:i w:val="false"/>
          <w:color w:val="000000"/>
          <w:sz w:val="28"/>
        </w:rPr>
        <w:t>
      «Негiзгi капиталды сатудан түсетiн түсiмдер» деген жол бойынша “6000” саны “36000” санына ауыстырылсын.</w:t>
      </w:r>
      <w:r>
        <w:br/>
      </w:r>
      <w:r>
        <w:rPr>
          <w:rFonts w:ascii="Times New Roman"/>
          <w:b w:val="false"/>
          <w:i w:val="false"/>
          <w:color w:val="000000"/>
          <w:sz w:val="28"/>
        </w:rPr>
        <w:t>
      «Трансферттердің түсiмдері» деген жол бойынша “5779199” саны “5751267” санына ауыстырылсын.</w:t>
      </w:r>
      <w:r>
        <w:br/>
      </w:r>
      <w:r>
        <w:rPr>
          <w:rFonts w:ascii="Times New Roman"/>
          <w:b w:val="false"/>
          <w:i w:val="false"/>
          <w:color w:val="000000"/>
          <w:sz w:val="28"/>
        </w:rPr>
        <w:t>
      «Ағымдағы нысаналы трансферттер» деген жол бойынша “1167368” саны “1300928” санына ауыстырылсын, соның ішінде</w:t>
      </w:r>
      <w:r>
        <w:br/>
      </w:r>
      <w:r>
        <w:rPr>
          <w:rFonts w:ascii="Times New Roman"/>
          <w:b w:val="false"/>
          <w:i w:val="false"/>
          <w:color w:val="000000"/>
          <w:sz w:val="28"/>
        </w:rPr>
        <w:t>
      «Нысаналы даму трансферттері» деген жол бойынша “1522374” саны “1360882” санына ауыстырылсын.</w:t>
      </w:r>
      <w:r>
        <w:br/>
      </w:r>
      <w:r>
        <w:rPr>
          <w:rFonts w:ascii="Times New Roman"/>
          <w:b w:val="false"/>
          <w:i w:val="false"/>
          <w:color w:val="000000"/>
          <w:sz w:val="28"/>
        </w:rPr>
        <w:t>
      «2) Шығындар» деген жол бойынша “6619214” саны “6692182”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“996868” саны “804868” санына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«Мемлекеттік коммуналдық тұрғын үй қорының тұрғын үй құрылысы және (немесе) сатып алуға арналған нысаналы даму трансферттері» деген жол бойынша “15646” саны “16464” санына ауыстырылсын.</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«Инженерлік коммуникациялық инфрақұрылымды дамыту, жайластыру және (немесе) сатып алуға арналған нысаналы даму трансферттері» деген жол бойынша “108165” саны “108309” санына ауыстырылсын.</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“349539” саны “381715”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«Жалпы сипаттағы мемлекеттiк қызметтер» деген жол бойынша “258488” саны “261388” санына ауыстырылсын.</w:t>
      </w:r>
      <w:r>
        <w:br/>
      </w:r>
      <w:r>
        <w:rPr>
          <w:rFonts w:ascii="Times New Roman"/>
          <w:b w:val="false"/>
          <w:i w:val="false"/>
          <w:color w:val="000000"/>
          <w:sz w:val="28"/>
        </w:rPr>
        <w:t>
      «Қорғаныс» деген жол бойынша “18007” саны “45976” санына ауыстырылсын.</w:t>
      </w:r>
      <w:r>
        <w:br/>
      </w:r>
      <w:r>
        <w:rPr>
          <w:rFonts w:ascii="Times New Roman"/>
          <w:b w:val="false"/>
          <w:i w:val="false"/>
          <w:color w:val="000000"/>
          <w:sz w:val="28"/>
        </w:rPr>
        <w:t>
      «Бiлiм беру» деген жол бойынша “4121163” саны “3996660” санына ауыстырылсын, соның ішінде «Жалпы бiлiм беру» – деген жол бойынша “2636250” саны “2708780” санына ауыстырылсын.</w:t>
      </w:r>
      <w:r>
        <w:br/>
      </w:r>
      <w:r>
        <w:rPr>
          <w:rFonts w:ascii="Times New Roman"/>
          <w:b w:val="false"/>
          <w:i w:val="false"/>
          <w:color w:val="000000"/>
          <w:sz w:val="28"/>
        </w:rPr>
        <w:t>
      «Әлеуметтік көмек және әлеуметтік қамсыздандыру» деген жол бойынша “251432” саны “251282” санына ауыстырылсын.</w:t>
      </w:r>
      <w:r>
        <w:br/>
      </w:r>
      <w:r>
        <w:rPr>
          <w:rFonts w:ascii="Times New Roman"/>
          <w:b w:val="false"/>
          <w:i w:val="false"/>
          <w:color w:val="000000"/>
          <w:sz w:val="28"/>
        </w:rPr>
        <w:t>
      «Тұрғын үй-коммуналдық шаруашылығы» деген жол бойынша “1065693” саны “1170117” санына ауыстырылсын.</w:t>
      </w:r>
      <w:r>
        <w:br/>
      </w:r>
      <w:r>
        <w:rPr>
          <w:rFonts w:ascii="Times New Roman"/>
          <w:b w:val="false"/>
          <w:i w:val="false"/>
          <w:color w:val="000000"/>
          <w:sz w:val="28"/>
        </w:rPr>
        <w:t>
      «Мәдениет, спорт, туризм және ақпараттық кеңiстiк» деген жол бойынша “165588” саны “186897”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“311650” саны “307994” санына ауыстырылсын.</w:t>
      </w:r>
      <w:r>
        <w:br/>
      </w:r>
      <w:r>
        <w:rPr>
          <w:rFonts w:ascii="Times New Roman"/>
          <w:b w:val="false"/>
          <w:i w:val="false"/>
          <w:color w:val="000000"/>
          <w:sz w:val="28"/>
        </w:rPr>
        <w:t>
      «Көлік және коммуникация» деген жол бойынша “42324” саны “86999”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“403313” саны “398622”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4 қосымшасы осы шешімнің 4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5 қосымшасы осы шешімнің 5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5. Осы шешiм 2010 жылдың 1 каңтарынан бастап қолданысқа енгiзiлсiн.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Т. Вильданов</w:t>
      </w:r>
    </w:p>
    <w:p>
      <w:pPr>
        <w:spacing w:after="0"/>
        <w:ind w:left="0"/>
        <w:jc w:val="both"/>
      </w:pPr>
      <w:r>
        <w:rPr>
          <w:rFonts w:ascii="Times New Roman"/>
          <w:b w:val="false"/>
          <w:i/>
          <w:color w:val="000000"/>
          <w:sz w:val="28"/>
        </w:rPr>
        <w:t>      Мәслихат хатшысы               С. Жұрын</w:t>
      </w:r>
    </w:p>
    <w:bookmarkStart w:name="z12"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39-181 шешіміне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30-131</w:t>
      </w:r>
      <w:r>
        <w:br/>
      </w:r>
      <w:r>
        <w:rPr>
          <w:rFonts w:ascii="Times New Roman"/>
          <w:b w:val="false"/>
          <w:i w:val="false"/>
          <w:color w:val="000000"/>
          <w:sz w:val="28"/>
        </w:rPr>
        <w:t>
шешiмiне 1 қосымша</w:t>
      </w:r>
    </w:p>
    <w:bookmarkStart w:name="z13" w:id="2"/>
    <w:p>
      <w:pPr>
        <w:spacing w:after="0"/>
        <w:ind w:left="0"/>
        <w:jc w:val="left"/>
      </w:pPr>
      <w:r>
        <w:rPr>
          <w:rFonts w:ascii="Times New Roman"/>
          <w:b/>
          <w:i w:val="false"/>
          <w:color w:val="000000"/>
        </w:rPr>
        <w:t xml:space="preserve"> 
Жамбыл ауданының 2010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78"/>
        <w:gridCol w:w="479"/>
        <w:gridCol w:w="690"/>
        <w:gridCol w:w="8071"/>
        <w:gridCol w:w="2082"/>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Аталуы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6558746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727809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698121
</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574126</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566293</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1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104718</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78"/>
        <w:gridCol w:w="479"/>
        <w:gridCol w:w="732"/>
        <w:gridCol w:w="8029"/>
        <w:gridCol w:w="2082"/>
      </w:tblGrid>
      <w:tr>
        <w:trPr>
          <w:trHeight w:val="13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Аталуы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23959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4038
</w:t>
            </w:r>
          </w:p>
        </w:tc>
      </w:tr>
      <w:tr>
        <w:trPr>
          <w:trHeight w:val="12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12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2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14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14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5729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15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666"/>
        <w:gridCol w:w="603"/>
        <w:gridCol w:w="7746"/>
        <w:gridCol w:w="2079"/>
      </w:tblGrid>
      <w:tr>
        <w:trPr>
          <w:trHeight w:val="17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43670
</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1207
</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19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41095
</w:t>
            </w:r>
          </w:p>
        </w:tc>
      </w:tr>
      <w:tr>
        <w:trPr>
          <w:trHeight w:val="26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
</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
</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
</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5751267</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5751267</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5751267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1300928</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1360882</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92"/>
        <w:gridCol w:w="840"/>
        <w:gridCol w:w="797"/>
        <w:gridCol w:w="818"/>
        <w:gridCol w:w="6823"/>
        <w:gridCol w:w="2016"/>
      </w:tblGrid>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6692182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261388
</w:t>
            </w:r>
          </w:p>
        </w:tc>
      </w:tr>
      <w:tr>
        <w:trPr>
          <w:trHeight w:val="11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225395</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7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46238</w:t>
            </w:r>
          </w:p>
        </w:tc>
      </w:tr>
      <w:tr>
        <w:trPr>
          <w:trHeight w:val="9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0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168307</w:t>
            </w:r>
          </w:p>
        </w:tc>
      </w:tr>
      <w:tr>
        <w:trPr>
          <w:trHeight w:val="12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155535</w:t>
            </w:r>
          </w:p>
        </w:tc>
      </w:tr>
      <w:tr>
        <w:trPr>
          <w:trHeight w:val="8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12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7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4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3996660</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291262</w:t>
            </w:r>
          </w:p>
        </w:tc>
      </w:tr>
      <w:tr>
        <w:trPr>
          <w:trHeight w:val="6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291262</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291262</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2736593</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2736593</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2708780</w:t>
            </w:r>
          </w:p>
        </w:tc>
      </w:tr>
      <w:tr>
        <w:trPr>
          <w:trHeight w:val="1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951635</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146767</w:t>
            </w:r>
          </w:p>
        </w:tc>
      </w:tr>
      <w:tr>
        <w:trPr>
          <w:trHeight w:val="11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w:t>
            </w:r>
          </w:p>
        </w:tc>
      </w:tr>
      <w:tr>
        <w:trPr>
          <w:trHeight w:val="10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14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15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86658</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r>
      <w:tr>
        <w:trPr>
          <w:trHeight w:val="6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804868</w:t>
            </w:r>
          </w:p>
        </w:tc>
      </w:tr>
      <w:tr>
        <w:trPr>
          <w:trHeight w:val="6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804868</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r>
      <w:tr>
        <w:trPr>
          <w:trHeight w:val="4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82"/>
        <w:gridCol w:w="801"/>
        <w:gridCol w:w="886"/>
        <w:gridCol w:w="801"/>
        <w:gridCol w:w="6833"/>
        <w:gridCol w:w="1994"/>
      </w:tblGrid>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251282
</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227657</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227657</w:t>
            </w:r>
          </w:p>
        </w:tc>
      </w:tr>
      <w:tr>
        <w:trPr>
          <w:trHeight w:val="1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58893</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12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15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19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10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w:t>
            </w:r>
          </w:p>
        </w:tc>
      </w:tr>
      <w:tr>
        <w:trPr>
          <w:trHeight w:val="9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45413</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36413</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1170117</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168596</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124773</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108309</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846100</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42386</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381715</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331715</w:t>
            </w:r>
          </w:p>
        </w:tc>
      </w:tr>
      <w:tr>
        <w:trPr>
          <w:trHeight w:val="17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368870</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347095</w:t>
            </w:r>
          </w:p>
        </w:tc>
      </w:tr>
      <w:tr>
        <w:trPr>
          <w:trHeight w:val="8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17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155421</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155421</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44719</w:t>
            </w:r>
          </w:p>
        </w:tc>
      </w:tr>
      <w:tr>
        <w:trPr>
          <w:trHeight w:val="6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22"/>
        <w:gridCol w:w="788"/>
        <w:gridCol w:w="767"/>
        <w:gridCol w:w="681"/>
        <w:gridCol w:w="6988"/>
        <w:gridCol w:w="2124"/>
      </w:tblGrid>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186897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88014</w:t>
            </w:r>
          </w:p>
        </w:tc>
      </w:tr>
      <w:tr>
        <w:trPr>
          <w:trHeight w:val="12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79401</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81945</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77844</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77199</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13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08"/>
        <w:gridCol w:w="868"/>
        <w:gridCol w:w="846"/>
        <w:gridCol w:w="868"/>
        <w:gridCol w:w="6784"/>
        <w:gridCol w:w="1987"/>
      </w:tblGrid>
      <w:tr>
        <w:trPr>
          <w:trHeight w:val="13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7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281794</w:t>
            </w:r>
          </w:p>
        </w:tc>
      </w:tr>
      <w:tr>
        <w:trPr>
          <w:trHeight w:val="11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19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122329</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8485
</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9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86999</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6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8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8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70"/>
        <w:gridCol w:w="817"/>
        <w:gridCol w:w="839"/>
        <w:gridCol w:w="665"/>
        <w:gridCol w:w="6832"/>
        <w:gridCol w:w="2142"/>
      </w:tblGrid>
      <w:tr>
        <w:trPr>
          <w:trHeight w:val="13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5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15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20"/>
        <w:gridCol w:w="647"/>
        <w:gridCol w:w="879"/>
        <w:gridCol w:w="7677"/>
        <w:gridCol w:w="2078"/>
      </w:tblGrid>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1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483"/>
        <w:gridCol w:w="483"/>
        <w:gridCol w:w="889"/>
        <w:gridCol w:w="483"/>
        <w:gridCol w:w="7358"/>
        <w:gridCol w:w="2100"/>
      </w:tblGrid>
      <w:tr>
        <w:trPr>
          <w:trHeight w:val="13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713"/>
        <w:gridCol w:w="993"/>
        <w:gridCol w:w="793"/>
        <w:gridCol w:w="6333"/>
        <w:gridCol w:w="1973"/>
      </w:tblGrid>
      <w:tr>
        <w:trPr>
          <w:trHeight w:val="12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88"/>
        <w:gridCol w:w="688"/>
        <w:gridCol w:w="688"/>
        <w:gridCol w:w="7663"/>
        <w:gridCol w:w="2075"/>
      </w:tblGrid>
      <w:tr>
        <w:trPr>
          <w:trHeight w:val="13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8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25"/>
        <w:gridCol w:w="793"/>
        <w:gridCol w:w="793"/>
        <w:gridCol w:w="382"/>
        <w:gridCol w:w="7248"/>
        <w:gridCol w:w="2126"/>
      </w:tblGrid>
      <w:tr>
        <w:trPr>
          <w:trHeight w:val="10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Кіші фукция</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Кіші бағд.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88"/>
        <w:gridCol w:w="688"/>
        <w:gridCol w:w="688"/>
        <w:gridCol w:w="7663"/>
        <w:gridCol w:w="2075"/>
      </w:tblGrid>
      <w:tr>
        <w:trPr>
          <w:trHeight w:val="10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39-181 шешіміне 4 қосымша</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4 қосымша</w:t>
      </w:r>
    </w:p>
    <w:bookmarkStart w:name="z14" w:id="3"/>
    <w:p>
      <w:pPr>
        <w:spacing w:after="0"/>
        <w:ind w:left="0"/>
        <w:jc w:val="left"/>
      </w:pPr>
      <w:r>
        <w:rPr>
          <w:rFonts w:ascii="Times New Roman"/>
          <w:b/>
          <w:i w:val="false"/>
          <w:color w:val="000000"/>
        </w:rPr>
        <w:t xml:space="preserve"> 
Жамбыл ауданының бiлiм беру ұйымдарының</w:t>
      </w:r>
      <w:r>
        <w:br/>
      </w:r>
      <w:r>
        <w:rPr>
          <w:rFonts w:ascii="Times New Roman"/>
          <w:b/>
          <w:i w:val="false"/>
          <w:color w:val="000000"/>
        </w:rPr>
        <w:t>
күрделi жөндеу жұмыстары мен материалдық-техникалық</w:t>
      </w:r>
      <w:r>
        <w:br/>
      </w:r>
      <w:r>
        <w:rPr>
          <w:rFonts w:ascii="Times New Roman"/>
          <w:b/>
          <w:i w:val="false"/>
          <w:color w:val="000000"/>
        </w:rPr>
        <w:t>
базасын нығайту бойынша Қазақстан Республикасындағы</w:t>
      </w:r>
      <w:r>
        <w:br/>
      </w:r>
      <w:r>
        <w:rPr>
          <w:rFonts w:ascii="Times New Roman"/>
          <w:b/>
          <w:i w:val="false"/>
          <w:color w:val="000000"/>
        </w:rPr>
        <w:t>
2005-2010 жылдардағы бiлiм берудi дамытудың</w:t>
      </w:r>
      <w:r>
        <w:br/>
      </w:r>
      <w:r>
        <w:rPr>
          <w:rFonts w:ascii="Times New Roman"/>
          <w:b/>
          <w:i w:val="false"/>
          <w:color w:val="000000"/>
        </w:rPr>
        <w:t>
мемлекеттiк бағдарламасын iске асыруға арналған</w:t>
      </w:r>
      <w:r>
        <w:br/>
      </w:r>
      <w:r>
        <w:rPr>
          <w:rFonts w:ascii="Times New Roman"/>
          <w:b/>
          <w:i w:val="false"/>
          <w:color w:val="000000"/>
        </w:rPr>
        <w:t>
аудандық бюджеттiң шығындары</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577"/>
        <w:gridCol w:w="1755"/>
        <w:gridCol w:w="1818"/>
        <w:gridCol w:w="2627"/>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Күрделi жөндеу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материалдық-техникалық базасын нығайту
</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 орта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Үмбетәлы атындағы орта мектеп мектепке дейінгі шағын орталығымен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О.Әубәкіров атындағы орта мектеп</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орта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Қараарша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Қоғамшыл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Көкдала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Жаманты бастауыш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балабақшасы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398622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276262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122360
</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39-181 шешіміне 5 қосымша</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5 қосымша</w:t>
      </w:r>
    </w:p>
    <w:bookmarkStart w:name="z15"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даму бағдарламаларының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377"/>
        <w:gridCol w:w="762"/>
        <w:gridCol w:w="912"/>
        <w:gridCol w:w="805"/>
        <w:gridCol w:w="8939"/>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