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5636" w14:textId="37a5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2010 жылғы 14 қаңтардағы N 13 қаулысы. Алматы облысы Жамбыл ауданының Әділет басқармасында 2010 жылғы 8 ақпанда N 2-7-85 тіркелді. Күші жойылды - Алматы облысы Жамбыл ауданы әкімдігінің 2012 жылғы 22 ақпандағы N 102 қаулысымен</w:t>
      </w:r>
    </w:p>
    <w:p>
      <w:pPr>
        <w:spacing w:after="0"/>
        <w:ind w:left="0"/>
        <w:jc w:val="both"/>
      </w:pPr>
      <w:r>
        <w:rPr>
          <w:rFonts w:ascii="Times New Roman"/>
          <w:b w:val="false"/>
          <w:i w:val="false"/>
          <w:color w:val="ff0000"/>
          <w:sz w:val="28"/>
        </w:rPr>
        <w:t xml:space="preserve">      Ескерту. Күші жойылды - Алматы облысы Жамбыл ауданы әкімдігінің 2012.02.22 </w:t>
      </w:r>
      <w:r>
        <w:rPr>
          <w:rFonts w:ascii="Times New Roman"/>
          <w:b w:val="false"/>
          <w:i w:val="false"/>
          <w:color w:val="ff0000"/>
          <w:sz w:val="28"/>
        </w:rPr>
        <w:t>N 102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 бабының</w:t>
      </w:r>
      <w:r>
        <w:rPr>
          <w:rFonts w:ascii="Times New Roman"/>
          <w:b w:val="false"/>
          <w:i w:val="false"/>
          <w:color w:val="000000"/>
          <w:sz w:val="28"/>
        </w:rPr>
        <w:t xml:space="preserve"> 1 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13 тармақшасына сәйкес, жұмыссыздықтан әлеуметтік қорғау жөніндегі шараларды кеңейту мақсатында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"Жастар практикасын" ұйымдастыру және өткізуге байланысты Жамбыл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"Жамбыл аудандық қаржы бөлімі" мемлекеттік мекемесі (Тоқтагулова Гүлнар Бекенқызы) жұмыссыздықтан әлеуметтік қорғау жөнінде қосымша шараларды уақтылы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Бекқожаев Ғадылжан Бекболатұлына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Бигелдиев М. С.</w:t>
      </w:r>
    </w:p>
    <w:bookmarkStart w:name="z10"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2010 жылғы 14 қаңтардағы</w:t>
      </w:r>
      <w:r>
        <w:br/>
      </w:r>
      <w:r>
        <w:rPr>
          <w:rFonts w:ascii="Times New Roman"/>
          <w:b w:val="false"/>
          <w:i w:val="false"/>
          <w:color w:val="000000"/>
          <w:sz w:val="28"/>
        </w:rPr>
        <w:t>
№ 13 "Жамбыл ауданында</w:t>
      </w:r>
      <w:r>
        <w:br/>
      </w:r>
      <w:r>
        <w:rPr>
          <w:rFonts w:ascii="Times New Roman"/>
          <w:b w:val="false"/>
          <w:i w:val="false"/>
          <w:color w:val="000000"/>
          <w:sz w:val="28"/>
        </w:rPr>
        <w:t>
жұмыссыздықтан әлеуметтік</w:t>
      </w:r>
      <w:r>
        <w:br/>
      </w:r>
      <w:r>
        <w:rPr>
          <w:rFonts w:ascii="Times New Roman"/>
          <w:b w:val="false"/>
          <w:i w:val="false"/>
          <w:color w:val="000000"/>
          <w:sz w:val="28"/>
        </w:rPr>
        <w:t xml:space="preserve">
қорғау жөнінде қосымша </w:t>
      </w:r>
      <w:r>
        <w:br/>
      </w:r>
      <w:r>
        <w:rPr>
          <w:rFonts w:ascii="Times New Roman"/>
          <w:b w:val="false"/>
          <w:i w:val="false"/>
          <w:color w:val="000000"/>
          <w:sz w:val="28"/>
        </w:rPr>
        <w:t>
шаралар белгілеу туралы"</w:t>
      </w:r>
    </w:p>
    <w:bookmarkEnd w:id="1"/>
    <w:bookmarkStart w:name="z6" w:id="2"/>
    <w:p>
      <w:pPr>
        <w:spacing w:after="0"/>
        <w:ind w:left="0"/>
        <w:jc w:val="both"/>
      </w:pPr>
      <w:r>
        <w:rPr>
          <w:rFonts w:ascii="Times New Roman"/>
          <w:b w:val="false"/>
          <w:i w:val="false"/>
          <w:color w:val="000000"/>
          <w:sz w:val="28"/>
        </w:rPr>
        <w:t>
      Жамбыл ауданында жұмыссыздықтан әлеуметтік қорғау жөніндегі қосымша шаралар Қазақстан Республикасының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End w:id="2"/>
    <w:bookmarkStart w:name="z7" w:id="3"/>
    <w:p>
      <w:pPr>
        <w:spacing w:after="0"/>
        <w:ind w:left="0"/>
        <w:jc w:val="left"/>
      </w:pPr>
      <w:r>
        <w:rPr>
          <w:rFonts w:ascii="Times New Roman"/>
          <w:b/>
          <w:i w:val="false"/>
          <w:color w:val="000000"/>
        </w:rPr>
        <w:t xml:space="preserve"> 
1.Жалпы ережелер</w:t>
      </w:r>
    </w:p>
    <w:bookmarkEnd w:id="3"/>
    <w:bookmarkStart w:name="z11" w:id="4"/>
    <w:p>
      <w:pPr>
        <w:spacing w:after="0"/>
        <w:ind w:left="0"/>
        <w:jc w:val="both"/>
      </w:pPr>
      <w:r>
        <w:rPr>
          <w:rFonts w:ascii="Times New Roman"/>
          <w:b w:val="false"/>
          <w:i w:val="false"/>
          <w:color w:val="000000"/>
          <w:sz w:val="28"/>
        </w:rPr>
        <w:t>
      1. Жамбыл ауданында жұмыссыздықтан әлеуметтік қорғау жөніндегі қосымша шаралар "Жамбыл ауданының жұмыспен қамту және әлеуметтік бағдарламалар бөлімі" мемлекеттік мекемесінің (бұдан әрі-Уәкілетті орган) бастапқы, орта және жоғары кәсіби оқу орындарын бітірген 18 бен 29 жас аралығындағы жұмыссыз жастармен (бұдан әрі- Жұмыссыз жастар) жұмыс жүргізу (бұдан әрі- 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Жамбыл ауданының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8" w:id="5"/>
    <w:p>
      <w:pPr>
        <w:spacing w:after="0"/>
        <w:ind w:left="0"/>
        <w:jc w:val="left"/>
      </w:pPr>
      <w:r>
        <w:rPr>
          <w:rFonts w:ascii="Times New Roman"/>
          <w:b/>
          <w:i w:val="false"/>
          <w:color w:val="000000"/>
        </w:rPr>
        <w:t xml:space="preserve"> 
2. Жастар практикасын ұйымдастыру</w:t>
      </w:r>
    </w:p>
    <w:bookmarkEnd w:id="5"/>
    <w:bookmarkStart w:name="z14" w:id="6"/>
    <w:p>
      <w:pPr>
        <w:spacing w:after="0"/>
        <w:ind w:left="0"/>
        <w:jc w:val="both"/>
      </w:pPr>
      <w:r>
        <w:rPr>
          <w:rFonts w:ascii="Times New Roman"/>
          <w:b w:val="false"/>
          <w:i w:val="false"/>
          <w:color w:val="000000"/>
          <w:sz w:val="28"/>
        </w:rPr>
        <w:t>
      1. Уәкілетті орган жастарды жұмыспен қамту бойынша, аудандағы ауылдық әкімдіктердегі өңірлік еңбек нарығындағы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тілек білдірген ұйымдармен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және жастар практикасынан өтуге келісімі болу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азаматтардың Уәкілетті органның шешімі, әрекеті (әрекетсіздігі) бойынша Жамбыл ауданын әкімдігіне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бекітеді және еңбек шартын сәйкес, еңбек ақы төлеу бюджет қаржысы есебінен жүзеге асырылатындығы туралы норма енгізеді. Еңбек шарты Қазақстан Республикасының Еңбек Кодексіне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11.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12.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 - жайына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 қабылдау кезінде,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 - 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25-іне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15. Жастар практикасына қатысушы еңбек заңын бұзған жағдайда, жұмыс беруші Қазақстан Республикасының Еңбек Кодексіне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16.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17. Шарттың мерзімі өткеннен кейін жұмыс беруші уәкілетті органға азаматты практиканың аяқталғаны туралы бұйрықтың көшірмесін оның практикадан өтуі туралы сын 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18.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қабылданғаны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19.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9" w:id="7"/>
    <w:p>
      <w:pPr>
        <w:spacing w:after="0"/>
        <w:ind w:left="0"/>
        <w:jc w:val="left"/>
      </w:pPr>
      <w:r>
        <w:rPr>
          <w:rFonts w:ascii="Times New Roman"/>
          <w:b/>
          <w:i w:val="false"/>
          <w:color w:val="000000"/>
        </w:rPr>
        <w:t xml:space="preserve"> 
3. Жастар практикасын қаржыландыру</w:t>
      </w:r>
    </w:p>
    <w:bookmarkEnd w:id="7"/>
    <w:bookmarkStart w:name="z36" w:id="8"/>
    <w:p>
      <w:pPr>
        <w:spacing w:after="0"/>
        <w:ind w:left="0"/>
        <w:jc w:val="both"/>
      </w:pPr>
      <w:r>
        <w:rPr>
          <w:rFonts w:ascii="Times New Roman"/>
          <w:b w:val="false"/>
          <w:i w:val="false"/>
          <w:color w:val="000000"/>
          <w:sz w:val="28"/>
        </w:rPr>
        <w:t>
      20.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21.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20 мың теңгеден кем емес мөлшерде төлейді.</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қатысушылардың еңбекақысын төлеуді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