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ea7a" w14:textId="ad0e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жер үсті көздеріндегі су ресурстарын пайдаланғаны үшін төлемақы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2010 жылғы 16 маусымдағы N 34-202 шешімі. Алматы облысының Әділет департаментінде 2010 жылы 19 шілдеде 2056 тіркелді. Күші жойылды - Алматы облыстық мәслихатының 2018 жылғы 25 шілдедегі № 34-176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облыстық мәслихатының 25.07.2018 </w:t>
      </w:r>
      <w:r>
        <w:rPr>
          <w:rFonts w:ascii="Times New Roman"/>
          <w:b w:val="false"/>
          <w:i w:val="false"/>
          <w:color w:val="ff0000"/>
          <w:sz w:val="28"/>
        </w:rPr>
        <w:t>№ 34-176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және қосымшасында "ставкаларын", "ставкалары" сөздері "мөлшерлемелерін", "мөлшерлемелері" сөздеріне ауыстырылсын – Алматы облыстық мәслихатының 12.05.2016 </w:t>
      </w:r>
      <w:r>
        <w:rPr>
          <w:rFonts w:ascii="Times New Roman"/>
          <w:b w:val="false"/>
          <w:i w:val="false"/>
          <w:color w:val="ff0000"/>
          <w:sz w:val="28"/>
        </w:rPr>
        <w:t>№ 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облысының жер үсті көздеріндегі су ресурстарын пайдаланғаны үшін төлемақы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облысының жер 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көздеріндегі су ресурстарын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мөлшерлемелерін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34-202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Алматы облыстық мәслихатының 12.05.2016 </w:t>
      </w:r>
      <w:r>
        <w:rPr>
          <w:rFonts w:ascii="Times New Roman"/>
          <w:b w:val="false"/>
          <w:i w:val="false"/>
          <w:color w:val="ff0000"/>
          <w:sz w:val="28"/>
        </w:rPr>
        <w:t>№ 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жер үсті көздеріндегі су ресурстарын</w:t>
      </w:r>
      <w:r>
        <w:br/>
      </w:r>
      <w:r>
        <w:rPr>
          <w:rFonts w:ascii="Times New Roman"/>
          <w:b/>
          <w:i w:val="false"/>
          <w:color w:val="000000"/>
        </w:rPr>
        <w:t>пайдаланғаны үшін төлемақы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1"/>
        <w:gridCol w:w="2442"/>
        <w:gridCol w:w="2331"/>
        <w:gridCol w:w="4256"/>
      </w:tblGrid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бірліктері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мөлшерлемелері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 көрсету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тиын/текше метр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энергетиканы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есептегенде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тиын/текше метр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тиын/текше метр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шаруашылықтары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тиын/текше метр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тиын/кВт. сағат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тиын/мың. шақырым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