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4bb9" w14:textId="946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әкімінің 1998 жылғы 14 мамырдағы N 5-170 және Алматы облысы мәслихатының 1998 жылғы 17 сәуірдегі N 20-157 "Алматы облысындағы облыстық мәні бар Қапшағай қаласының шекарасын өзгерту және оған ерекше қорғалатын табиғи аумақ мәртебесін беру тралы" бірлескен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12 сәуірдегі N 32-194 шешімі және Алматы облысы әкімдігінің 2010 жылғы 13 сәуірдегі N 45а қаулысы. Алматы облысының Әділет департаментінде 2010 жылы 11 мамырда N 2050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"Нормативтік құқықтық актілер туралы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2006 жылғы 25 тамыздағы N 817 Қаулысымен бекітілген "Заңға тәуелді нормативтік құқықтық кесімдерге мониторинг жүргізу Ережесінің"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әкімінің 1998 жылғы 14 мамырдағы N 5-170 және Алматы облысы мәслихатының 1998 жылғы 17 сәуірдегі N 20-157 "Алматы облысындағы облыстық мәні бар Қапшағай қаласының шекарасын өзгерту және оған ерекше қорғалатын табиғи аумақ мәртебесін беру туралы"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(1998 жылғы 16 шілдеде нормативтiк құқықтық актiлердi мемлекеттiк тiркеу тiзiлiмiнде 21 нөмiрiмен тiркелген)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Бірлескен шешімнің атауындағы "және оған ерекше қорғалатын табиғи аумақ мәртебесін беру" деген сөз тіркесі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бөлігіндегі 1, 2, 3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облыстық әкімдігінің қаулысы мен Алматы облыстық мәслихатының шешімі алғаш ресми жарияланғаннан кейін күнтізбелік он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