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ad4c" w14:textId="d61a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28 желтоқсандағы N 160 "2010-2012 жылдарға арналған Хромтау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2010 жылғы 23 ақпандағы N 176 шешімі. Ақтөбе облысы Хромтау ауданының Әділет басқармасында 2010 жылғы 17  наурызда N 3-12-115 тіркелді. Күші жойылды - Ақтөбе облысы Хромтау аудандық мәслихатының 2011 жылғы 28 наурыздағы № 231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2011.03.28 № 231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3-12-109 тіркелген, аудандық «Хромтау» газетінің 2010 жылғы 18 ақпандағы 9-10 сандарында жарияланған аудандық мәслихаттың 2009 жылғы 28 желтоқсандағы «2010-2012 жылдарға арналған Хромтау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«2999152» деген цифрлар «3109332»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«1261083» деген цифрлар «1371263»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«2999152» деген цифрлар «3107674,1»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«874 854» деген цифрлар «874896,1»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«874854» деген цифрлар «874896,1»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қаржы активтерiмен жасалатын операциялар бойынша сальдо</w:t>
      </w:r>
      <w:r>
        <w:br/>
      </w:r>
      <w:r>
        <w:rPr>
          <w:rFonts w:ascii="Times New Roman"/>
          <w:b w:val="false"/>
          <w:i w:val="false"/>
          <w:color w:val="000000"/>
          <w:sz w:val="28"/>
        </w:rPr>
        <w:t>
      «0» деген цифрлар «1700»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«0» деген цифрлар «1700»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874 854» деген цифрлар «-874896,1»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«874854» деген цифрлар «874896,1»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«13575» цифрлары «13727» цифрлармен ауыстырылсын;</w:t>
      </w:r>
      <w:r>
        <w:br/>
      </w:r>
      <w:r>
        <w:rPr>
          <w:rFonts w:ascii="Times New Roman"/>
          <w:b w:val="false"/>
          <w:i w:val="false"/>
          <w:color w:val="000000"/>
          <w:sz w:val="28"/>
        </w:rPr>
        <w:t>
</w:t>
      </w:r>
      <w:r>
        <w:rPr>
          <w:rFonts w:ascii="Times New Roman"/>
          <w:b w:val="false"/>
          <w:i w:val="false"/>
          <w:color w:val="000000"/>
          <w:sz w:val="28"/>
        </w:rPr>
        <w:t>
      3) Мынадай мазмұндағы 16-1 тармағымен толықтырылсын;</w:t>
      </w:r>
      <w:r>
        <w:br/>
      </w:r>
      <w:r>
        <w:rPr>
          <w:rFonts w:ascii="Times New Roman"/>
          <w:b w:val="false"/>
          <w:i w:val="false"/>
          <w:color w:val="000000"/>
          <w:sz w:val="28"/>
        </w:rPr>
        <w:t>
      «2010 жылға арналған аудандық бюджетте облыстық бюджеттен 103951,0 мың теңге мақсатты даму трансферттері түскені ескерілсін, оның ішінде:</w:t>
      </w:r>
      <w:r>
        <w:br/>
      </w:r>
      <w:r>
        <w:rPr>
          <w:rFonts w:ascii="Times New Roman"/>
          <w:b w:val="false"/>
          <w:i w:val="false"/>
          <w:color w:val="000000"/>
          <w:sz w:val="28"/>
        </w:rPr>
        <w:t>
      коммуналдық шаруашылықты дамытуға - 100000,0 мың теңге;</w:t>
      </w:r>
      <w:r>
        <w:br/>
      </w:r>
      <w:r>
        <w:rPr>
          <w:rFonts w:ascii="Times New Roman"/>
          <w:b w:val="false"/>
          <w:i w:val="false"/>
          <w:color w:val="000000"/>
          <w:sz w:val="28"/>
        </w:rPr>
        <w:t>
      сумен жабдықтау жүйесін дамытуға - 3951,0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біржолға материалдық көмек төлеуге - 6077,0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21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«2010 жылға арналған аудандық бюджетте 19882,1 мың теңге сомасындағы 2009 жылдың кредиторлық бережағын төлеу ескерілсін»;</w:t>
      </w:r>
      <w:r>
        <w:br/>
      </w:r>
      <w:r>
        <w:rPr>
          <w:rFonts w:ascii="Times New Roman"/>
          <w:b w:val="false"/>
          <w:i w:val="false"/>
          <w:color w:val="000000"/>
          <w:sz w:val="28"/>
        </w:rPr>
        <w:t>
</w:t>
      </w:r>
      <w:r>
        <w:rPr>
          <w:rFonts w:ascii="Times New Roman"/>
          <w:b w:val="false"/>
          <w:i w:val="false"/>
          <w:color w:val="000000"/>
          <w:sz w:val="28"/>
        </w:rPr>
        <w:t>
      6)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Г.Нұрьянова                          Д.Молдашев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23 ақпандағы</w:t>
      </w:r>
      <w:r>
        <w:br/>
      </w:r>
      <w:r>
        <w:rPr>
          <w:rFonts w:ascii="Times New Roman"/>
          <w:b w:val="false"/>
          <w:i w:val="false"/>
          <w:color w:val="000000"/>
          <w:sz w:val="28"/>
        </w:rPr>
        <w:t>
сессиясының</w:t>
      </w:r>
      <w:r>
        <w:br/>
      </w:r>
      <w:r>
        <w:rPr>
          <w:rFonts w:ascii="Times New Roman"/>
          <w:b w:val="false"/>
          <w:i w:val="false"/>
          <w:color w:val="000000"/>
          <w:sz w:val="28"/>
        </w:rPr>
        <w:t>
№ 176 шешіміне №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93"/>
        <w:gridCol w:w="899"/>
        <w:gridCol w:w="7752"/>
        <w:gridCol w:w="2250"/>
      </w:tblGrid>
      <w:tr>
        <w:trPr>
          <w:trHeight w:val="8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3 109 332</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1 687 756</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274 020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274 020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247 070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6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1196 894</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1142 360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1138 860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19 134</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8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15 965</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7 437</w:t>
            </w:r>
          </w:p>
        </w:tc>
      </w:tr>
      <w:tr>
        <w:trPr>
          <w:trHeight w:val="19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21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7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41 713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8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28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9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8 600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1 371263</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1 371263</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1 371263</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457781</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05"/>
        <w:gridCol w:w="912"/>
        <w:gridCol w:w="784"/>
        <w:gridCol w:w="6923"/>
        <w:gridCol w:w="2282"/>
      </w:tblGrid>
      <w:tr>
        <w:trPr>
          <w:trHeight w:val="14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w:t>
            </w:r>
            <w:r>
              <w:br/>
            </w:r>
            <w:r>
              <w:rPr>
                <w:rFonts w:ascii="Times New Roman"/>
                <w:b w:val="false"/>
                <w:i w:val="false"/>
                <w:color w:val="000000"/>
                <w:sz w:val="20"/>
              </w:rPr>
              <w:t>
то</w:t>
            </w:r>
            <w:r>
              <w:br/>
            </w:r>
            <w:r>
              <w:rPr>
                <w:rFonts w:ascii="Times New Roman"/>
                <w:b w:val="false"/>
                <w:i w:val="false"/>
                <w:color w:val="000000"/>
                <w:sz w:val="20"/>
              </w:rPr>
              <w:t>
п</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w:t>
            </w:r>
            <w:r>
              <w:br/>
            </w:r>
            <w:r>
              <w:rPr>
                <w:rFonts w:ascii="Times New Roman"/>
                <w:b w:val="false"/>
                <w:i w:val="false"/>
                <w:color w:val="000000"/>
                <w:sz w:val="20"/>
              </w:rPr>
              <w:t>
ге)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ындар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3107674,1</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143 713</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30 840</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p>
        </w:tc>
      </w:tr>
      <w:tr>
        <w:trPr>
          <w:trHeight w:val="12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қызметін қамтамасыз ету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78957</w:t>
            </w:r>
          </w:p>
        </w:tc>
      </w:tr>
      <w:tr>
        <w:trPr>
          <w:trHeight w:val="7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16 341</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16 341</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w:t>
            </w:r>
          </w:p>
        </w:tc>
      </w:tr>
      <w:tr>
        <w:trPr>
          <w:trHeight w:val="9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3 855</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1 802 004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1 208159</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1 208159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1 182211</w:t>
            </w:r>
          </w:p>
        </w:tc>
      </w:tr>
      <w:tr>
        <w:trPr>
          <w:trHeight w:val="6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464 990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12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әлеуметтiк </w:t>
            </w:r>
            <w:r>
              <w:rPr>
                <w:rFonts w:ascii="Times New Roman"/>
                <w:b/>
                <w:i w:val="false"/>
                <w:color w:val="000000"/>
                <w:sz w:val="20"/>
              </w:rPr>
              <w:t>қ</w:t>
            </w:r>
            <w:r>
              <w:rPr>
                <w:rFonts w:ascii="Times New Roman"/>
                <w:b/>
                <w:i w:val="false"/>
                <w:color w:val="000000"/>
                <w:sz w:val="20"/>
              </w:rPr>
              <w:t>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145419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132204</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122885</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r>
      <w:tr>
        <w:trPr>
          <w:trHeight w:val="12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51 668</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15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15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мүгедектердің жол жүруін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13 215</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12 998</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564067</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377482</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377482</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181 750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175951</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146261</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15 351</w:t>
            </w: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20 215</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65 155</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37548</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37548</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37548</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4 146</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4 146</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r>
      <w:tr>
        <w:trPr>
          <w:trHeight w:val="12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 қорша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41942</w:t>
            </w:r>
          </w:p>
        </w:tc>
      </w:tr>
      <w:tr>
        <w:trPr>
          <w:trHeight w:val="6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8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8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Ветеринарияны реттеу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(шұңқырлардың)жұмыс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Эпизоотиияға қарсы іс шаралар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 құрылысы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5 414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210015,9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210015,9</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210015,9</w:t>
            </w:r>
          </w:p>
        </w:tc>
      </w:tr>
      <w:tr>
        <w:trPr>
          <w:trHeight w:val="12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щеңберінде аудандық маңызы бар автомобиль жолдарын, қала және елді-мекендер көшелерін жөндеу және ұстау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7 355</w:t>
            </w:r>
          </w:p>
        </w:tc>
      </w:tr>
      <w:tr>
        <w:trPr>
          <w:trHeight w:val="9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10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5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w:t>
            </w:r>
          </w:p>
        </w:tc>
      </w:tr>
      <w:tr>
        <w:trPr>
          <w:trHeight w:val="19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w:t>
            </w:r>
          </w:p>
        </w:tc>
      </w:tr>
      <w:tr>
        <w:trPr>
          <w:trHeight w:val="59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p>
            <w:pPr>
              <w:spacing w:after="20"/>
              <w:ind w:left="20"/>
              <w:jc w:val="both"/>
            </w:pP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Тұрғын үй - коммуналдық шаруашылық</w:t>
            </w:r>
          </w:p>
          <w:p>
            <w:pPr>
              <w:spacing w:after="20"/>
              <w:ind w:left="20"/>
              <w:jc w:val="both"/>
            </w:pPr>
            <w:r>
              <w:rPr>
                <w:rFonts w:ascii="Times New Roman"/>
                <w:b w:val="false"/>
                <w:i w:val="false"/>
                <w:color w:val="000000"/>
                <w:sz w:val="20"/>
              </w:rPr>
              <w:t>Тұрғын үй шаруашылығы</w:t>
            </w:r>
          </w:p>
          <w:p>
            <w:pPr>
              <w:spacing w:after="20"/>
              <w:ind w:left="20"/>
              <w:jc w:val="both"/>
            </w:pPr>
            <w:r>
              <w:rPr>
                <w:rFonts w:ascii="Times New Roman"/>
                <w:b w:val="false"/>
                <w:i w:val="false"/>
                <w:color w:val="000000"/>
                <w:sz w:val="20"/>
              </w:rPr>
              <w:t>Аудандық құрылыс бөлімі</w:t>
            </w:r>
          </w:p>
          <w:p>
            <w:pPr>
              <w:spacing w:after="20"/>
              <w:ind w:left="20"/>
              <w:jc w:val="both"/>
            </w:pPr>
            <w:r>
              <w:rPr>
                <w:rFonts w:ascii="Times New Roman"/>
                <w:b w:val="false"/>
                <w:i w:val="false"/>
                <w:color w:val="000000"/>
                <w:sz w:val="20"/>
              </w:rPr>
              <w:t>Республикалық бюджеттен берілген кредиттер есебінен тұрғын үй салу</w:t>
            </w:r>
          </w:p>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Ауданның экономика және бюджеттік жоспарлау бөлімі</w:t>
            </w:r>
          </w:p>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874 854</w:t>
            </w:r>
            <w:r>
              <w:br/>
            </w:r>
            <w:r>
              <w:rPr>
                <w:rFonts w:ascii="Times New Roman"/>
                <w:b w:val="false"/>
                <w:i w:val="false"/>
                <w:color w:val="000000"/>
                <w:sz w:val="20"/>
              </w:rPr>
              <w:t>
 </w:t>
            </w:r>
          </w:p>
          <w:p>
            <w:pPr>
              <w:spacing w:after="20"/>
              <w:ind w:left="20"/>
              <w:jc w:val="both"/>
            </w:pPr>
            <w:r>
              <w:rPr>
                <w:rFonts w:ascii="Times New Roman"/>
                <w:b/>
                <w:i w:val="false"/>
                <w:color w:val="000000"/>
                <w:sz w:val="20"/>
              </w:rPr>
              <w:t>874 854</w:t>
            </w:r>
          </w:p>
          <w:p>
            <w:pPr>
              <w:spacing w:after="20"/>
              <w:ind w:left="20"/>
              <w:jc w:val="both"/>
            </w:pPr>
            <w:r>
              <w:rPr>
                <w:rFonts w:ascii="Times New Roman"/>
                <w:b w:val="false"/>
                <w:i w:val="false"/>
                <w:color w:val="000000"/>
                <w:sz w:val="20"/>
              </w:rPr>
              <w:t>847 725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0</w:t>
            </w:r>
          </w:p>
        </w:tc>
      </w:tr>
      <w:tr>
        <w:trPr>
          <w:trHeight w:val="21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Ауданның жергілікті атқарушы органының резерві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3 400</w:t>
            </w:r>
          </w:p>
          <w:p>
            <w:pPr>
              <w:spacing w:after="20"/>
              <w:ind w:left="20"/>
              <w:jc w:val="both"/>
            </w:pPr>
            <w:r>
              <w:rPr>
                <w:rFonts w:ascii="Times New Roman"/>
                <w:b w:val="false"/>
                <w:i w:val="false"/>
                <w:color w:val="000000"/>
                <w:sz w:val="20"/>
              </w:rPr>
              <w:t>3 400</w:t>
            </w:r>
          </w:p>
          <w:p>
            <w:pPr>
              <w:spacing w:after="20"/>
              <w:ind w:left="20"/>
              <w:jc w:val="both"/>
            </w:pPr>
            <w:r>
              <w:rPr>
                <w:rFonts w:ascii="Times New Roman"/>
                <w:b w:val="false"/>
                <w:i w:val="false"/>
                <w:color w:val="000000"/>
                <w:sz w:val="20"/>
              </w:rPr>
              <w:t>3 400</w:t>
            </w:r>
          </w:p>
          <w:p>
            <w:pPr>
              <w:spacing w:after="20"/>
              <w:ind w:left="20"/>
              <w:jc w:val="both"/>
            </w:pPr>
            <w:r>
              <w:rPr>
                <w:rFonts w:ascii="Times New Roman"/>
                <w:b w:val="false"/>
                <w:i w:val="false"/>
                <w:color w:val="000000"/>
                <w:sz w:val="20"/>
              </w:rPr>
              <w:t>3 400</w:t>
            </w:r>
          </w:p>
        </w:tc>
      </w:tr>
      <w:tr>
        <w:trPr>
          <w:trHeight w:val="21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 активтерімен жасалатын операциялар бойынша сальдо</w:t>
            </w:r>
          </w:p>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 (профициті)</w:t>
            </w:r>
          </w:p>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ын қаржыландыру (профицитін пайдалану)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1700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1700</w:t>
            </w:r>
          </w:p>
          <w:p>
            <w:pPr>
              <w:spacing w:after="20"/>
              <w:ind w:left="20"/>
              <w:jc w:val="both"/>
            </w:pPr>
            <w:r>
              <w:rPr>
                <w:rFonts w:ascii="Times New Roman"/>
                <w:b w:val="false"/>
                <w:i w:val="false"/>
                <w:color w:val="000000"/>
                <w:sz w:val="20"/>
              </w:rPr>
              <w:t>1700</w:t>
            </w:r>
          </w:p>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-874896,1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874896,1</w:t>
            </w:r>
          </w:p>
        </w:tc>
      </w:tr>
      <w:tr>
        <w:trPr>
          <w:trHeight w:val="39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020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Трансферттер</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115 280,2</w:t>
            </w:r>
          </w:p>
          <w:p>
            <w:pPr>
              <w:spacing w:after="20"/>
              <w:ind w:left="20"/>
              <w:jc w:val="both"/>
            </w:pPr>
            <w:r>
              <w:rPr>
                <w:rFonts w:ascii="Times New Roman"/>
                <w:b w:val="false"/>
                <w:i w:val="false"/>
                <w:color w:val="000000"/>
                <w:sz w:val="20"/>
              </w:rPr>
              <w:t>114 693</w:t>
            </w:r>
          </w:p>
          <w:p>
            <w:pPr>
              <w:spacing w:after="20"/>
              <w:ind w:left="20"/>
              <w:jc w:val="both"/>
            </w:pPr>
            <w:r>
              <w:rPr>
                <w:rFonts w:ascii="Times New Roman"/>
                <w:b w:val="false"/>
                <w:i w:val="false"/>
                <w:color w:val="000000"/>
                <w:sz w:val="20"/>
              </w:rPr>
              <w:t>114 693</w:t>
            </w:r>
          </w:p>
          <w:p>
            <w:pPr>
              <w:spacing w:after="20"/>
              <w:ind w:left="20"/>
              <w:jc w:val="both"/>
            </w:pPr>
            <w:r>
              <w:rPr>
                <w:rFonts w:ascii="Times New Roman"/>
                <w:b w:val="false"/>
                <w:i w:val="false"/>
                <w:color w:val="000000"/>
                <w:sz w:val="20"/>
              </w:rPr>
              <w:t>587,2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114693</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8"/>
        <w:gridCol w:w="999"/>
        <w:gridCol w:w="838"/>
        <w:gridCol w:w="6659"/>
        <w:gridCol w:w="2289"/>
      </w:tblGrid>
      <w:tr>
        <w:trPr>
          <w:trHeight w:val="11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4</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6</w:t>
            </w:r>
          </w:p>
        </w:tc>
      </w:tr>
      <w:tr>
        <w:trPr>
          <w:trHeight w:val="4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арыздар т</w:t>
            </w:r>
            <w:r>
              <w:rPr>
                <w:rFonts w:ascii="Times New Roman"/>
                <w:b/>
                <w:i w:val="false"/>
                <w:color w:val="000000"/>
                <w:sz w:val="20"/>
              </w:rPr>
              <w:t>ү</w:t>
            </w:r>
            <w:r>
              <w:rPr>
                <w:rFonts w:ascii="Times New Roman"/>
                <w:b/>
                <w:i w:val="false"/>
                <w:color w:val="000000"/>
                <w:sz w:val="20"/>
              </w:rPr>
              <w:t>сімі</w:t>
            </w:r>
          </w:p>
          <w:p>
            <w:pPr>
              <w:spacing w:after="20"/>
              <w:ind w:left="20"/>
              <w:jc w:val="both"/>
            </w:pPr>
            <w:r>
              <w:rPr>
                <w:rFonts w:ascii="Times New Roman"/>
                <w:b w:val="false"/>
                <w:i w:val="false"/>
                <w:color w:val="000000"/>
                <w:sz w:val="20"/>
              </w:rPr>
              <w:t>Мемлекеттік ішкі қарыздар</w:t>
            </w:r>
          </w:p>
          <w:p>
            <w:pPr>
              <w:spacing w:after="20"/>
              <w:ind w:left="20"/>
              <w:jc w:val="both"/>
            </w:pPr>
            <w:r>
              <w:rPr>
                <w:rFonts w:ascii="Times New Roman"/>
                <w:b w:val="false"/>
                <w:i w:val="false"/>
                <w:color w:val="000000"/>
                <w:sz w:val="20"/>
              </w:rPr>
              <w:t>Қарыз алу келісім - шарттары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874 896,1</w:t>
            </w:r>
          </w:p>
          <w:p>
            <w:pPr>
              <w:spacing w:after="20"/>
              <w:ind w:left="20"/>
              <w:jc w:val="both"/>
            </w:pPr>
            <w:r>
              <w:rPr>
                <w:rFonts w:ascii="Times New Roman"/>
                <w:b w:val="false"/>
                <w:i w:val="false"/>
                <w:color w:val="000000"/>
                <w:sz w:val="20"/>
              </w:rPr>
              <w:t>874 896,1</w:t>
            </w:r>
          </w:p>
          <w:p>
            <w:pPr>
              <w:spacing w:after="20"/>
              <w:ind w:left="20"/>
              <w:jc w:val="both"/>
            </w:pPr>
            <w:r>
              <w:rPr>
                <w:rFonts w:ascii="Times New Roman"/>
                <w:b w:val="false"/>
                <w:i w:val="false"/>
                <w:color w:val="000000"/>
                <w:sz w:val="20"/>
              </w:rPr>
              <w:t>874 896,1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8"/>
        <w:gridCol w:w="979"/>
        <w:gridCol w:w="858"/>
        <w:gridCol w:w="6639"/>
        <w:gridCol w:w="2309"/>
      </w:tblGrid>
      <w:tr>
        <w:trPr>
          <w:trHeight w:val="11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w:t>
            </w:r>
            <w:r>
              <w:rPr>
                <w:rFonts w:ascii="Times New Roman"/>
                <w:b/>
                <w:i w:val="false"/>
                <w:color w:val="000000"/>
                <w:sz w:val="20"/>
              </w:rPr>
              <w:t>аражаттарыны</w:t>
            </w:r>
            <w:r>
              <w:rPr>
                <w:rFonts w:ascii="Times New Roman"/>
                <w:b/>
                <w:i w:val="false"/>
                <w:color w:val="000000"/>
                <w:sz w:val="20"/>
              </w:rPr>
              <w:t>ң</w:t>
            </w:r>
            <w:r>
              <w:rPr>
                <w:rFonts w:ascii="Times New Roman"/>
                <w:b/>
                <w:i w:val="false"/>
                <w:color w:val="000000"/>
                <w:sz w:val="20"/>
              </w:rPr>
              <w:t xml:space="preserve"> пайдаланылма</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p>
          <w:p>
            <w:pPr>
              <w:spacing w:after="20"/>
              <w:ind w:left="20"/>
              <w:jc w:val="both"/>
            </w:pPr>
            <w:r>
              <w:rPr>
                <w:rFonts w:ascii="Times New Roman"/>
                <w:b w:val="false"/>
                <w:i w:val="false"/>
                <w:color w:val="000000"/>
                <w:sz w:val="20"/>
              </w:rPr>
              <w:t>Бюджет қаражаты қалдықтары</w:t>
            </w:r>
          </w:p>
          <w:p>
            <w:pPr>
              <w:spacing w:after="20"/>
              <w:ind w:left="20"/>
              <w:jc w:val="both"/>
            </w:pPr>
            <w:r>
              <w:rPr>
                <w:rFonts w:ascii="Times New Roman"/>
                <w:b w:val="false"/>
                <w:i w:val="false"/>
                <w:color w:val="000000"/>
                <w:sz w:val="20"/>
              </w:rPr>
              <w:t>Бюджет қаражатының бос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w:t>
            </w:r>
          </w:p>
          <w:p>
            <w:pPr>
              <w:spacing w:after="20"/>
              <w:ind w:left="20"/>
              <w:jc w:val="both"/>
            </w:pPr>
            <w:r>
              <w:rPr>
                <w:rFonts w:ascii="Times New Roman"/>
                <w:b w:val="false"/>
                <w:i w:val="false"/>
                <w:color w:val="000000"/>
                <w:sz w:val="20"/>
              </w:rPr>
              <w:t>42,1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