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767a" w14:textId="d867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29 желтоқсандағы № 175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15 сәуірдегі № 201 шешімі. Ақтөбе облысы Ойыл ауданының Әділет басқармасында 2010 жылғы 5 мамырда № 3-11-77 тіркелді. Күші жойылды - Ақтөбе облысы Ойыл аудандық мәслихатының 2011 жылғы 31 наурыздағы № 267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2011.03.31 № 267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мен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2010 жылғы 29 наурыздағы № 259 «Қазақстан Республикасының «2010-2012 жылдарға арналған республикалық бюджет туралы»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3-11-71 нөмірімен тіркелген, 2010 жылғы 4 ақпандағы «Ойыл» газетінің № 8-9 жарияланған (Нормативтік құқықтық актілерді мемлекеттік тіркеу тізілімінде № 3-11-75 нөмірімен тіркелген, 2010 жылғы 27 наурыздағы және 1 сәуірдегі «Ойыл» газетінің № 19-20 жарияланған 2010 жылғы 19 ақпан № 193 «Аудандық маслихаттың 2009 жылғы 29 желтоқсандағы № 175 «2010-2012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аудандық маслихаттың 2009 жылғы 29 желтоқсандағы № 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«2 130 246» деген цифрлар «2 214 306»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«2 003 889» деген цифрлар «2 087 949» деген сандармен ауыстырылсын;</w:t>
      </w:r>
    </w:p>
    <w:bookmarkEnd w:id="0"/>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«2 163 967» деген цифрлар «2 248 027» деген сандармен ауыстырылсын;</w:t>
      </w:r>
    </w:p>
    <w:bookmarkStart w:name="z6" w:id="1"/>
    <w:p>
      <w:pPr>
        <w:spacing w:after="0"/>
        <w:ind w:left="0"/>
        <w:jc w:val="both"/>
      </w:pP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«1 402 365» деген цифрлар «1 411 765» деген сандармен ауыстырылсын;</w:t>
      </w:r>
    </w:p>
    <w:bookmarkEnd w:id="1"/>
    <w:bookmarkStart w:name="z7" w:id="2"/>
    <w:p>
      <w:pPr>
        <w:spacing w:after="0"/>
        <w:ind w:left="0"/>
        <w:jc w:val="both"/>
      </w:pP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және 4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қырқүйек аралығындағы кезеңде майдандағы армия құрамына кірмеген әскери бөлімдерде, мекемелерде, әскери-оқу орындарда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 жолғы материалдық көмек төлеуге – 3470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- 78 мың теңге»;</w:t>
      </w:r>
    </w:p>
    <w:bookmarkEnd w:id="2"/>
    <w:p>
      <w:pPr>
        <w:spacing w:after="0"/>
        <w:ind w:left="0"/>
        <w:jc w:val="both"/>
      </w:pPr>
      <w:r>
        <w:rPr>
          <w:rFonts w:ascii="Times New Roman"/>
          <w:b w:val="false"/>
          <w:i w:val="false"/>
          <w:color w:val="000000"/>
          <w:sz w:val="28"/>
        </w:rPr>
        <w:t>      5 абзацтың бөлігінде:</w:t>
      </w:r>
      <w:r>
        <w:br/>
      </w:r>
      <w:r>
        <w:rPr>
          <w:rFonts w:ascii="Times New Roman"/>
          <w:b w:val="false"/>
          <w:i w:val="false"/>
          <w:color w:val="000000"/>
          <w:sz w:val="28"/>
        </w:rPr>
        <w:t>
      «6568» деген цифрлар «8690» деген сандармен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16203,0 мың теңге».</w:t>
      </w:r>
    </w:p>
    <w:bookmarkStart w:name="z8" w:id="3"/>
    <w:p>
      <w:pPr>
        <w:spacing w:after="0"/>
        <w:ind w:left="0"/>
        <w:jc w:val="both"/>
      </w:pPr>
      <w:r>
        <w:rPr>
          <w:rFonts w:ascii="Times New Roman"/>
          <w:b w:val="false"/>
          <w:i w:val="false"/>
          <w:color w:val="000000"/>
          <w:sz w:val="28"/>
        </w:rPr>
        <w:t>
      4)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«24167» деген цифрлар «24488» деген сандармен ауыстырылсын;</w:t>
      </w:r>
    </w:p>
    <w:bookmarkEnd w:id="3"/>
    <w:p>
      <w:pPr>
        <w:spacing w:after="0"/>
        <w:ind w:left="0"/>
        <w:jc w:val="both"/>
      </w:pPr>
      <w:r>
        <w:rPr>
          <w:rFonts w:ascii="Times New Roman"/>
          <w:b w:val="false"/>
          <w:i w:val="false"/>
          <w:color w:val="000000"/>
          <w:sz w:val="28"/>
        </w:rPr>
        <w:t>      7 абзацтың бөлігінде:</w:t>
      </w:r>
      <w:r>
        <w:br/>
      </w:r>
      <w:r>
        <w:rPr>
          <w:rFonts w:ascii="Times New Roman"/>
          <w:b w:val="false"/>
          <w:i w:val="false"/>
          <w:color w:val="000000"/>
          <w:sz w:val="28"/>
        </w:rPr>
        <w:t>
      «29696» деген цифрлар «31996» деген сандармен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«бюджет саласындағы қызметкерлріне жалақы төлеуге – 58730 мың теңге;</w:t>
      </w:r>
      <w:r>
        <w:br/>
      </w:r>
      <w:r>
        <w:rPr>
          <w:rFonts w:ascii="Times New Roman"/>
          <w:b w:val="false"/>
          <w:i w:val="false"/>
          <w:color w:val="000000"/>
          <w:sz w:val="28"/>
        </w:rPr>
        <w:t>
      қоғамдық ашық пунктеріне техникалық қызмет көрсетуге – 216,0 мың теңге;</w:t>
      </w:r>
      <w:r>
        <w:br/>
      </w:r>
      <w:r>
        <w:rPr>
          <w:rFonts w:ascii="Times New Roman"/>
          <w:b w:val="false"/>
          <w:i w:val="false"/>
          <w:color w:val="000000"/>
          <w:sz w:val="28"/>
        </w:rPr>
        <w:t>
      «Балапан» Мемлекеттік бағдарламасын іске асыруға – 43000 мың теңге;</w:t>
      </w:r>
      <w:r>
        <w:br/>
      </w:r>
      <w:r>
        <w:rPr>
          <w:rFonts w:ascii="Times New Roman"/>
          <w:b w:val="false"/>
          <w:i w:val="false"/>
          <w:color w:val="000000"/>
          <w:sz w:val="28"/>
        </w:rPr>
        <w:t>
      «Ауылдың гулденуі - Қазақстанның гулденуі» аудандық жастар марафон-эстафетасын жүргізуге - 9891 мың теңге».</w:t>
      </w:r>
    </w:p>
    <w:bookmarkStart w:name="z9" w:id="4"/>
    <w:p>
      <w:pPr>
        <w:spacing w:after="0"/>
        <w:ind w:left="0"/>
        <w:jc w:val="both"/>
      </w:pP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p>
    <w:bookmarkEnd w:id="4"/>
    <w:bookmarkStart w:name="z3" w:id="5"/>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5"/>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p>
    <w:p>
      <w:pPr>
        <w:spacing w:after="0"/>
        <w:ind w:left="0"/>
        <w:jc w:val="both"/>
      </w:pPr>
      <w:r>
        <w:rPr>
          <w:rFonts w:ascii="Times New Roman"/>
          <w:b w:val="false"/>
          <w:i/>
          <w:color w:val="000000"/>
          <w:sz w:val="28"/>
        </w:rPr>
        <w:t>      К.</w:t>
      </w:r>
      <w:r>
        <w:rPr>
          <w:rFonts w:ascii="Times New Roman"/>
          <w:b w:val="false"/>
          <w:i/>
          <w:color w:val="000000"/>
          <w:sz w:val="28"/>
        </w:rPr>
        <w:t>Қ</w:t>
      </w:r>
      <w:r>
        <w:rPr>
          <w:rFonts w:ascii="Times New Roman"/>
          <w:b w:val="false"/>
          <w:i/>
          <w:color w:val="000000"/>
          <w:sz w:val="28"/>
        </w:rPr>
        <w:t>азма</w:t>
      </w:r>
      <w:r>
        <w:rPr>
          <w:rFonts w:ascii="Times New Roman"/>
          <w:b w:val="false"/>
          <w:i/>
          <w:color w:val="000000"/>
          <w:sz w:val="28"/>
        </w:rPr>
        <w:t>ғ</w:t>
      </w:r>
      <w:r>
        <w:rPr>
          <w:rFonts w:ascii="Times New Roman"/>
          <w:b w:val="false"/>
          <w:i/>
          <w:color w:val="000000"/>
          <w:sz w:val="28"/>
        </w:rPr>
        <w:t>амбетов                       Б.Бисекенов</w:t>
      </w:r>
    </w:p>
    <w:bookmarkStart w:name="z4" w:id="6"/>
    <w:p>
      <w:pPr>
        <w:spacing w:after="0"/>
        <w:ind w:left="0"/>
        <w:jc w:val="both"/>
      </w:pPr>
      <w:r>
        <w:rPr>
          <w:rFonts w:ascii="Times New Roman"/>
          <w:b w:val="false"/>
          <w:i w:val="false"/>
          <w:color w:val="000000"/>
          <w:sz w:val="28"/>
        </w:rPr>
        <w:t>
Аудандық мәслихатының 2010 жылғы</w:t>
      </w:r>
      <w:r>
        <w:br/>
      </w:r>
      <w:r>
        <w:rPr>
          <w:rFonts w:ascii="Times New Roman"/>
          <w:b w:val="false"/>
          <w:i w:val="false"/>
          <w:color w:val="000000"/>
          <w:sz w:val="28"/>
        </w:rPr>
        <w:t>
15 сәуірдегі № 201 шешіміне</w:t>
      </w:r>
      <w:r>
        <w:br/>
      </w:r>
      <w:r>
        <w:rPr>
          <w:rFonts w:ascii="Times New Roman"/>
          <w:b w:val="false"/>
          <w:i w:val="false"/>
          <w:color w:val="000000"/>
          <w:sz w:val="28"/>
        </w:rPr>
        <w:t>
№ 1 қосымша</w:t>
      </w:r>
    </w:p>
    <w:bookmarkEnd w:id="6"/>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8273"/>
        <w:gridCol w:w="1873"/>
      </w:tblGrid>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2214306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117168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Кiрiстерге салынатын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кiрiстер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2087949</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2087949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2087949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441723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663"/>
        <w:gridCol w:w="810"/>
        <w:gridCol w:w="894"/>
        <w:gridCol w:w="7959"/>
        <w:gridCol w:w="1986"/>
      </w:tblGrid>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іфункци</w:t>
            </w:r>
            <w:r>
              <w:br/>
            </w:r>
            <w:r>
              <w:rPr>
                <w:rFonts w:ascii="Times New Roman"/>
                <w:b w:val="false"/>
                <w:i w:val="false"/>
                <w:color w:val="000000"/>
                <w:sz w:val="20"/>
              </w:rPr>
              <w:t>
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2248027</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143278</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46161</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46161</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66615</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65549</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r>
      <w:tr>
        <w:trPr>
          <w:trHeight w:val="8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1424852,6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188477,3</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188477,3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188477,3</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1049068,3</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1049068,3</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1015778,3</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187307</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8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8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130996</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120777</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116948</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11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25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173967</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50077</w:t>
            </w:r>
          </w:p>
        </w:tc>
      </w:tr>
      <w:tr>
        <w:trPr>
          <w:trHeight w:val="9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48781</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112540</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9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95302</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54879</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54879</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54879</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w:t>
            </w:r>
          </w:p>
        </w:tc>
      </w:tr>
      <w:tr>
        <w:trPr>
          <w:trHeight w:val="4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13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10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10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203324</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5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9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9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5370</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9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11257</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8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54899,4</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54899,4</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3"/>
        <w:gridCol w:w="773"/>
        <w:gridCol w:w="853"/>
        <w:gridCol w:w="7453"/>
        <w:gridCol w:w="1933"/>
      </w:tblGrid>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w:t>
            </w:r>
            <w:r>
              <w:rPr>
                <w:rFonts w:ascii="Times New Roman"/>
                <w:b/>
                <w:i w:val="false"/>
                <w:color w:val="000000"/>
                <w:sz w:val="20"/>
              </w:rPr>
              <w:t xml:space="preserve">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33"/>
        <w:gridCol w:w="853"/>
        <w:gridCol w:w="7473"/>
        <w:gridCol w:w="1953"/>
      </w:tblGrid>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w:t>
            </w:r>
            <w:r>
              <w:br/>
            </w:r>
            <w:r>
              <w:rPr>
                <w:rFonts w:ascii="Times New Roman"/>
                <w:b w:val="false"/>
                <w:i w:val="false"/>
                <w:color w:val="000000"/>
                <w:sz w:val="20"/>
              </w:rPr>
              <w:t>
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753"/>
        <w:gridCol w:w="853"/>
        <w:gridCol w:w="7433"/>
        <w:gridCol w:w="1973"/>
      </w:tblGrid>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 </w:t>
            </w:r>
            <w:r>
              <w:br/>
            </w:r>
            <w:r>
              <w:rPr>
                <w:rFonts w:ascii="Times New Roman"/>
                <w:b w:val="false"/>
                <w:i w:val="false"/>
                <w:color w:val="000000"/>
                <w:sz w:val="20"/>
              </w:rPr>
              <w:t>
топ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 </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r>
              <w:rPr>
                <w:rFonts w:ascii="Times New Roman"/>
                <w:b/>
                <w:i w:val="false"/>
                <w:color w:val="000000"/>
                <w:sz w:val="20"/>
              </w:rPr>
              <w:t>Бюджет</w:t>
            </w:r>
            <w:r>
              <w:rPr>
                <w:rFonts w:ascii="Times New Roman"/>
                <w:b/>
                <w:i w:val="false"/>
                <w:color w:val="000000"/>
                <w:sz w:val="20"/>
              </w:rPr>
              <w:t xml:space="preserve"> тапшылығы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33"/>
        <w:gridCol w:w="853"/>
        <w:gridCol w:w="7413"/>
        <w:gridCol w:w="1993"/>
      </w:tblGrid>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w:t>
            </w:r>
            <w:r>
              <w:br/>
            </w:r>
            <w:r>
              <w:rPr>
                <w:rFonts w:ascii="Times New Roman"/>
                <w:b w:val="false"/>
                <w:i w:val="false"/>
                <w:color w:val="000000"/>
                <w:sz w:val="20"/>
              </w:rPr>
              <w:t>
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733"/>
        <w:gridCol w:w="853"/>
        <w:gridCol w:w="7393"/>
        <w:gridCol w:w="2033"/>
      </w:tblGrid>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w:t>
            </w:r>
            <w:r>
              <w:br/>
            </w:r>
            <w:r>
              <w:rPr>
                <w:rFonts w:ascii="Times New Roman"/>
                <w:b w:val="false"/>
                <w:i w:val="false"/>
                <w:color w:val="000000"/>
                <w:sz w:val="20"/>
              </w:rPr>
              <w:t>
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пайдаланатын</w:t>
            </w:r>
            <w:r>
              <w:rPr>
                <w:rFonts w:ascii="Times New Roman"/>
                <w:b/>
                <w:i w:val="false"/>
                <w:color w:val="000000"/>
                <w:sz w:val="20"/>
              </w:rPr>
              <w:t xml:space="preserve">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bl>
    <w:bookmarkStart w:name="z1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15 сәуірдегі № 201 шешіміне</w:t>
      </w:r>
      <w:r>
        <w:br/>
      </w:r>
      <w:r>
        <w:rPr>
          <w:rFonts w:ascii="Times New Roman"/>
          <w:b w:val="false"/>
          <w:i w:val="false"/>
          <w:color w:val="000000"/>
          <w:sz w:val="28"/>
        </w:rPr>
        <w:t>
5 қосымша</w:t>
      </w:r>
    </w:p>
    <w:bookmarkEnd w:id="7"/>
    <w:p>
      <w:pPr>
        <w:spacing w:after="0"/>
        <w:ind w:left="0"/>
        <w:jc w:val="left"/>
      </w:pPr>
      <w:r>
        <w:rPr>
          <w:rFonts w:ascii="Times New Roman"/>
          <w:b/>
          <w:i w:val="false"/>
          <w:color w:val="000000"/>
        </w:rPr>
        <w:t xml:space="preserve"> Ойыл ауданы бойынша қала, селолық округтер әкімдіктерінің 2010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13"/>
        <w:gridCol w:w="2253"/>
        <w:gridCol w:w="2333"/>
        <w:gridCol w:w="2353"/>
      </w:tblGrid>
      <w:tr>
        <w:trPr>
          <w:trHeight w:val="31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аудандық маңызы бар қаланың, ауылдың (селолық) округтің әкімі аппаратының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2108
</w:t>
            </w:r>
          </w:p>
        </w:tc>
      </w:tr>
    </w:tbl>
    <w:p>
      <w:pPr>
        <w:spacing w:after="0"/>
        <w:ind w:left="0"/>
        <w:jc w:val="both"/>
      </w:pPr>
      <w:r>
        <w:rPr>
          <w:rFonts w:ascii="Times New Roman"/>
          <w:b w:val="false"/>
          <w:i w:val="false"/>
          <w:color w:val="000000"/>
          <w:sz w:val="28"/>
        </w:rPr>
        <w:t>кестенін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13"/>
        <w:gridCol w:w="2913"/>
        <w:gridCol w:w="2573"/>
        <w:gridCol w:w="1733"/>
      </w:tblGrid>
      <w:tr>
        <w:trPr>
          <w:trHeight w:val="31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2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81794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